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组织细胞氧化型谷胱甘肽GSSG含量测定试剂盒</w:t>
      </w: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kern w:val="0"/>
          <w:sz w:val="30"/>
          <w:szCs w:val="30"/>
        </w:rPr>
        <w:t>Oxidized Glutathione Assay Kit</w:t>
      </w:r>
    </w:p>
    <w:tbl>
      <w:tblPr>
        <w:tblStyle w:val="5"/>
        <w:tblW w:w="767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425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产品编号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E2073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Oxidized Glutathione Assay Kit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100T</w:t>
            </w:r>
          </w:p>
        </w:tc>
      </w:tr>
    </w:tbl>
    <w:p>
      <w:pPr>
        <w:spacing w:before="156" w:beforeLines="50" w:line="360" w:lineRule="auto"/>
        <w:jc w:val="lef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产品简介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氧化型谷胱甘肽检测试剂盒（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 xml:space="preserve">Oxidized </w:t>
      </w:r>
      <w:r>
        <w:rPr>
          <w:rFonts w:ascii="Times New Roman" w:hAnsi="Times New Roman" w:eastAsia="宋体" w:cs="Times New Roman"/>
          <w:szCs w:val="21"/>
        </w:rPr>
        <w:t>Glutathione Assay Kit</w:t>
      </w:r>
      <w:r>
        <w:rPr>
          <w:rFonts w:ascii="宋体" w:hAnsi="宋体" w:eastAsia="宋体" w:cs="Times New Roman"/>
          <w:szCs w:val="21"/>
        </w:rPr>
        <w:t>）</w:t>
      </w:r>
      <w:r>
        <w:rPr>
          <w:rFonts w:hint="eastAsia" w:ascii="宋体" w:hAnsi="宋体" w:eastAsia="宋体" w:cs="Times New Roman"/>
          <w:szCs w:val="21"/>
        </w:rPr>
        <w:t>是一种灵敏的检测氧化型谷胱甘肽的试剂盒。谷胱甘肽包括还原型谷胱甘肽（</w:t>
      </w:r>
      <w:r>
        <w:rPr>
          <w:rFonts w:ascii="Times New Roman" w:hAnsi="Times New Roman" w:eastAsia="宋体" w:cs="Times New Roman"/>
          <w:szCs w:val="21"/>
        </w:rPr>
        <w:t>GSH</w:t>
      </w:r>
      <w:r>
        <w:rPr>
          <w:rFonts w:hint="eastAsia" w:ascii="宋体" w:hAnsi="宋体" w:eastAsia="宋体" w:cs="Times New Roman"/>
          <w:szCs w:val="21"/>
        </w:rPr>
        <w:t>）和氧化型谷胱甘肽（</w:t>
      </w:r>
      <w:r>
        <w:rPr>
          <w:rFonts w:ascii="Times New Roman" w:hAnsi="Times New Roman" w:eastAsia="宋体" w:cs="Times New Roman"/>
          <w:szCs w:val="21"/>
        </w:rPr>
        <w:t>GSSG</w:t>
      </w:r>
      <w:r>
        <w:rPr>
          <w:rFonts w:hint="eastAsia" w:ascii="宋体" w:hAnsi="宋体" w:eastAsia="宋体" w:cs="Times New Roman"/>
          <w:szCs w:val="21"/>
        </w:rPr>
        <w:t>）。</w:t>
      </w:r>
      <w:r>
        <w:rPr>
          <w:rFonts w:ascii="Times New Roman" w:hAnsi="Times New Roman" w:eastAsia="宋体" w:cs="Times New Roman"/>
          <w:szCs w:val="21"/>
        </w:rPr>
        <w:t>GSH</w:t>
      </w:r>
      <w:r>
        <w:rPr>
          <w:rFonts w:hint="eastAsia" w:ascii="宋体" w:hAnsi="宋体" w:eastAsia="宋体" w:cs="Times New Roman"/>
          <w:szCs w:val="21"/>
        </w:rPr>
        <w:t xml:space="preserve"> 是细胞中巯基的主要来源，对于维护蛋白巯基适当的氧化还原状态有重要作用，动物细胞中谷胱甘肽主要是</w:t>
      </w:r>
      <w:r>
        <w:rPr>
          <w:rFonts w:ascii="Times New Roman" w:hAnsi="Times New Roman" w:eastAsia="宋体" w:cs="Times New Roman"/>
          <w:szCs w:val="21"/>
        </w:rPr>
        <w:t>GSH</w:t>
      </w:r>
      <w:r>
        <w:rPr>
          <w:rFonts w:hint="eastAsia" w:ascii="宋体" w:hAnsi="宋体" w:eastAsia="宋体" w:cs="Times New Roman"/>
          <w:szCs w:val="21"/>
        </w:rPr>
        <w:t>，但是在氧化应激条件下</w:t>
      </w:r>
      <w:r>
        <w:rPr>
          <w:rFonts w:ascii="Times New Roman" w:hAnsi="Times New Roman" w:eastAsia="宋体" w:cs="Times New Roman"/>
          <w:szCs w:val="21"/>
        </w:rPr>
        <w:t>GSH</w:t>
      </w:r>
      <w:r>
        <w:rPr>
          <w:rFonts w:hint="eastAsia" w:ascii="Times New Roman" w:hAnsi="Times New Roman" w:eastAsia="宋体" w:cs="Times New Roman"/>
          <w:szCs w:val="21"/>
        </w:rPr>
        <w:t>会被氧化为</w:t>
      </w:r>
      <w:r>
        <w:rPr>
          <w:rFonts w:ascii="Times New Roman" w:hAnsi="Times New Roman" w:eastAsia="宋体" w:cs="Times New Roman"/>
          <w:szCs w:val="21"/>
        </w:rPr>
        <w:t>GSSG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GSH</w:t>
      </w:r>
      <w:r>
        <w:rPr>
          <w:rFonts w:hint="eastAsia" w:ascii="宋体" w:hAnsi="宋体" w:eastAsia="宋体" w:cs="Times New Roman"/>
          <w:szCs w:val="21"/>
        </w:rPr>
        <w:t>可以和</w:t>
      </w:r>
      <w:r>
        <w:rPr>
          <w:rFonts w:ascii="Times New Roman" w:hAnsi="Times New Roman" w:eastAsia="宋体" w:cs="Times New Roman"/>
          <w:szCs w:val="21"/>
        </w:rPr>
        <w:t>D</w:t>
      </w:r>
      <w:r>
        <w:rPr>
          <w:rFonts w:hint="eastAsia" w:ascii="Times New Roman" w:hAnsi="Times New Roman" w:eastAsia="宋体" w:cs="Times New Roman"/>
          <w:szCs w:val="21"/>
        </w:rPr>
        <w:t>TN</w:t>
      </w:r>
      <w:r>
        <w:rPr>
          <w:rFonts w:ascii="Times New Roman" w:hAnsi="Times New Roman" w:eastAsia="宋体" w:cs="Times New Roman"/>
          <w:szCs w:val="21"/>
        </w:rPr>
        <w:t>B</w:t>
      </w:r>
      <w:r>
        <w:rPr>
          <w:rFonts w:hint="eastAsia" w:ascii="宋体" w:hAnsi="宋体" w:eastAsia="宋体" w:cs="Times New Roman"/>
          <w:szCs w:val="21"/>
        </w:rPr>
        <w:t>反应生成黄色的</w:t>
      </w:r>
      <w:r>
        <w:rPr>
          <w:rFonts w:ascii="Times New Roman" w:hAnsi="Times New Roman" w:eastAsia="宋体" w:cs="Times New Roman"/>
          <w:szCs w:val="21"/>
        </w:rPr>
        <w:t>TNB</w:t>
      </w:r>
      <w:r>
        <w:rPr>
          <w:rFonts w:hint="eastAsia" w:ascii="宋体" w:hAnsi="宋体" w:eastAsia="宋体" w:cs="Times New Roman"/>
          <w:szCs w:val="21"/>
        </w:rPr>
        <w:t>和</w:t>
      </w:r>
      <w:r>
        <w:rPr>
          <w:rFonts w:ascii="Times New Roman" w:hAnsi="Times New Roman" w:eastAsia="宋体" w:cs="Times New Roman"/>
          <w:szCs w:val="21"/>
        </w:rPr>
        <w:t>GSSG</w:t>
      </w:r>
      <w:r>
        <w:rPr>
          <w:rFonts w:hint="eastAsia" w:ascii="宋体" w:hAnsi="宋体" w:eastAsia="宋体" w:cs="Times New Roman"/>
          <w:szCs w:val="21"/>
        </w:rPr>
        <w:t>，利用该反应可以通过测定生成的</w:t>
      </w:r>
      <w:r>
        <w:rPr>
          <w:rFonts w:ascii="Times New Roman" w:hAnsi="Times New Roman" w:eastAsia="华文中宋" w:cs="Times New Roman"/>
          <w:szCs w:val="21"/>
        </w:rPr>
        <w:t>TNB</w:t>
      </w:r>
      <w:r>
        <w:rPr>
          <w:rFonts w:hint="eastAsia" w:cs="Times New Roman" w:asciiTheme="majorEastAsia" w:hAnsiTheme="majorEastAsia" w:eastAsiaTheme="majorEastAsia"/>
          <w:szCs w:val="21"/>
        </w:rPr>
        <w:t>在</w:t>
      </w:r>
      <w:r>
        <w:rPr>
          <w:rFonts w:ascii="Times New Roman" w:hAnsi="Times New Roman" w:eastAsia="宋体" w:cs="Times New Roman"/>
          <w:szCs w:val="21"/>
        </w:rPr>
        <w:t>412nm</w:t>
      </w:r>
      <w:r>
        <w:rPr>
          <w:rFonts w:hint="eastAsia" w:cs="Times New Roman" w:asciiTheme="majorEastAsia" w:hAnsiTheme="majorEastAsia" w:eastAsiaTheme="majorEastAsia"/>
          <w:szCs w:val="21"/>
        </w:rPr>
        <w:t>波长的</w:t>
      </w:r>
      <w:r>
        <w:rPr>
          <w:rFonts w:cs="Times New Roman" w:asciiTheme="majorEastAsia" w:hAnsiTheme="majorEastAsia" w:eastAsiaTheme="majorEastAsia"/>
          <w:szCs w:val="21"/>
        </w:rPr>
        <w:t>吸光度</w:t>
      </w:r>
      <w:r>
        <w:rPr>
          <w:rFonts w:hint="eastAsia" w:ascii="宋体" w:hAnsi="宋体" w:eastAsia="宋体" w:cs="Times New Roman"/>
          <w:szCs w:val="21"/>
        </w:rPr>
        <w:t>定量检测</w:t>
      </w:r>
      <w:r>
        <w:rPr>
          <w:rFonts w:ascii="Times New Roman" w:hAnsi="Times New Roman" w:eastAsia="宋体" w:cs="Times New Roman"/>
          <w:szCs w:val="21"/>
        </w:rPr>
        <w:t>GSH</w:t>
      </w:r>
      <w:r>
        <w:rPr>
          <w:rFonts w:hint="eastAsia" w:ascii="宋体" w:hAnsi="宋体" w:eastAsia="宋体" w:cs="Times New Roman"/>
          <w:szCs w:val="21"/>
        </w:rPr>
        <w:t>；另外谷胱甘肽还原酶(</w:t>
      </w:r>
      <w:r>
        <w:rPr>
          <w:rFonts w:ascii="Times New Roman" w:hAnsi="Times New Roman" w:eastAsia="宋体" w:cs="Times New Roman"/>
          <w:szCs w:val="21"/>
        </w:rPr>
        <w:t>Glutathione Reductase, GR</w:t>
      </w:r>
      <w:r>
        <w:rPr>
          <w:rFonts w:ascii="宋体" w:hAnsi="宋体" w:eastAsia="宋体" w:cs="Times New Roman"/>
          <w:szCs w:val="21"/>
        </w:rPr>
        <w:t>)</w:t>
      </w:r>
      <w:r>
        <w:rPr>
          <w:rFonts w:hint="eastAsia" w:ascii="宋体" w:hAnsi="宋体" w:eastAsia="宋体" w:cs="Times New Roman"/>
          <w:szCs w:val="21"/>
        </w:rPr>
        <w:t>可以将</w:t>
      </w:r>
      <w:r>
        <w:rPr>
          <w:rFonts w:ascii="Times New Roman" w:hAnsi="Times New Roman" w:eastAsia="宋体" w:cs="Times New Roman"/>
          <w:szCs w:val="21"/>
        </w:rPr>
        <w:t>GSSG</w:t>
      </w:r>
      <w:r>
        <w:rPr>
          <w:rFonts w:hint="eastAsia" w:ascii="宋体" w:hAnsi="宋体" w:eastAsia="宋体" w:cs="Times New Roman"/>
          <w:szCs w:val="21"/>
        </w:rPr>
        <w:t>还原为</w:t>
      </w:r>
      <w:r>
        <w:rPr>
          <w:rFonts w:ascii="Times New Roman" w:hAnsi="Times New Roman" w:eastAsia="宋体" w:cs="Times New Roman"/>
          <w:szCs w:val="21"/>
        </w:rPr>
        <w:t>GSH</w:t>
      </w:r>
      <w:r>
        <w:rPr>
          <w:rFonts w:hint="eastAsia" w:ascii="宋体" w:hAnsi="宋体" w:eastAsia="宋体" w:cs="Times New Roman"/>
          <w:szCs w:val="21"/>
        </w:rPr>
        <w:t>，在反应体系中增加</w:t>
      </w:r>
      <w:r>
        <w:rPr>
          <w:rFonts w:ascii="Times New Roman" w:hAnsi="Times New Roman" w:eastAsia="宋体" w:cs="Times New Roman"/>
          <w:szCs w:val="21"/>
        </w:rPr>
        <w:t>GR</w:t>
      </w:r>
      <w:r>
        <w:rPr>
          <w:rFonts w:hint="eastAsia" w:ascii="宋体" w:hAnsi="宋体" w:eastAsia="宋体" w:cs="Times New Roman"/>
          <w:szCs w:val="21"/>
        </w:rPr>
        <w:t>，可以测定总谷胱甘肽，并能通过酶反应将</w:t>
      </w:r>
      <w:r>
        <w:rPr>
          <w:rFonts w:ascii="Times New Roman" w:hAnsi="Times New Roman" w:eastAsia="宋体" w:cs="Times New Roman"/>
          <w:szCs w:val="21"/>
        </w:rPr>
        <w:t>GSSG</w:t>
      </w:r>
      <w:r>
        <w:rPr>
          <w:rFonts w:hint="eastAsia" w:ascii="宋体" w:hAnsi="宋体" w:eastAsia="宋体" w:cs="Times New Roman"/>
          <w:szCs w:val="21"/>
        </w:rPr>
        <w:t>反复还原为</w:t>
      </w:r>
      <w:r>
        <w:rPr>
          <w:rFonts w:ascii="Times New Roman" w:hAnsi="Times New Roman" w:eastAsia="宋体" w:cs="Times New Roman"/>
          <w:szCs w:val="21"/>
        </w:rPr>
        <w:t>GSH</w:t>
      </w:r>
      <w:r>
        <w:rPr>
          <w:rFonts w:hint="eastAsia" w:ascii="宋体" w:hAnsi="宋体" w:eastAsia="宋体" w:cs="Times New Roman"/>
          <w:szCs w:val="21"/>
        </w:rPr>
        <w:t>，从而极大提高</w:t>
      </w:r>
      <w:r>
        <w:rPr>
          <w:rFonts w:ascii="Times New Roman" w:hAnsi="Times New Roman" w:eastAsia="宋体" w:cs="Times New Roman"/>
          <w:szCs w:val="21"/>
        </w:rPr>
        <w:t>GSH</w:t>
      </w:r>
      <w:r>
        <w:rPr>
          <w:rFonts w:hint="eastAsia" w:ascii="宋体" w:hAnsi="宋体" w:eastAsia="宋体" w:cs="Times New Roman"/>
          <w:szCs w:val="21"/>
        </w:rPr>
        <w:t>和</w:t>
      </w:r>
      <w:r>
        <w:rPr>
          <w:rFonts w:ascii="Times New Roman" w:hAnsi="Times New Roman" w:eastAsia="宋体" w:cs="Times New Roman"/>
          <w:szCs w:val="21"/>
        </w:rPr>
        <w:t>D</w:t>
      </w:r>
      <w:r>
        <w:rPr>
          <w:rFonts w:hint="eastAsia" w:ascii="Times New Roman" w:hAnsi="Times New Roman" w:eastAsia="宋体" w:cs="Times New Roman"/>
          <w:szCs w:val="21"/>
        </w:rPr>
        <w:t>TN</w:t>
      </w:r>
      <w:r>
        <w:rPr>
          <w:rFonts w:ascii="Times New Roman" w:hAnsi="Times New Roman" w:eastAsia="宋体" w:cs="Times New Roman"/>
          <w:szCs w:val="21"/>
        </w:rPr>
        <w:t>B</w:t>
      </w:r>
      <w:r>
        <w:rPr>
          <w:rFonts w:hint="eastAsia" w:ascii="宋体" w:hAnsi="宋体" w:eastAsia="宋体" w:cs="Times New Roman"/>
          <w:szCs w:val="21"/>
        </w:rPr>
        <w:t>显色反应对</w:t>
      </w:r>
      <w:r>
        <w:rPr>
          <w:rFonts w:hint="eastAsia" w:ascii="Times New Roman" w:hAnsi="Times New Roman" w:eastAsia="宋体" w:cs="Times New Roman"/>
          <w:szCs w:val="21"/>
        </w:rPr>
        <w:t>总谷胱甘肽</w:t>
      </w:r>
      <w:r>
        <w:rPr>
          <w:rFonts w:hint="eastAsia" w:ascii="宋体" w:hAnsi="宋体" w:eastAsia="宋体" w:cs="Times New Roman"/>
          <w:szCs w:val="21"/>
        </w:rPr>
        <w:t>检测的灵敏度。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本试剂盒首先利用</w:t>
      </w:r>
      <w:r>
        <w:rPr>
          <w:rFonts w:ascii="Times New Roman" w:hAnsi="Times New Roman" w:eastAsia="宋体" w:cs="Times New Roman"/>
          <w:szCs w:val="21"/>
        </w:rPr>
        <w:t>GSH</w:t>
      </w:r>
      <w:r>
        <w:rPr>
          <w:rFonts w:hint="eastAsia" w:ascii="Times New Roman" w:hAnsi="Times New Roman" w:eastAsia="宋体" w:cs="Times New Roman"/>
          <w:szCs w:val="21"/>
        </w:rPr>
        <w:t>掩蔽剂(</w:t>
      </w:r>
      <w:r>
        <w:rPr>
          <w:rFonts w:ascii="Times New Roman" w:hAnsi="Times New Roman" w:eastAsia="宋体" w:cs="Times New Roman"/>
          <w:szCs w:val="21"/>
        </w:rPr>
        <w:t>Masking Reagent)</w:t>
      </w:r>
      <w:r>
        <w:rPr>
          <w:rFonts w:hint="eastAsia" w:ascii="Times New Roman" w:hAnsi="Times New Roman" w:eastAsia="宋体" w:cs="Times New Roman"/>
          <w:szCs w:val="21"/>
        </w:rPr>
        <w:t>清除样品中的G</w:t>
      </w:r>
      <w:r>
        <w:rPr>
          <w:rFonts w:ascii="Times New Roman" w:hAnsi="Times New Roman" w:eastAsia="宋体" w:cs="Times New Roman"/>
          <w:szCs w:val="21"/>
        </w:rPr>
        <w:t>SH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</w:rPr>
        <w:t>然后利用</w:t>
      </w:r>
      <w:r>
        <w:rPr>
          <w:rFonts w:hint="eastAsia" w:ascii="Times New Roman" w:hAnsi="Times New Roman" w:eastAsia="宋体" w:cs="Times New Roman"/>
          <w:szCs w:val="21"/>
        </w:rPr>
        <w:t>然后利用上述酶循环反应检测样品中G</w:t>
      </w:r>
      <w:r>
        <w:rPr>
          <w:rFonts w:ascii="Times New Roman" w:hAnsi="Times New Roman" w:eastAsia="宋体" w:cs="Times New Roman"/>
          <w:szCs w:val="21"/>
        </w:rPr>
        <w:t>SSG</w:t>
      </w:r>
      <w:r>
        <w:rPr>
          <w:rFonts w:hint="eastAsia" w:ascii="Times New Roman" w:hAnsi="Times New Roman" w:eastAsia="宋体" w:cs="Times New Roman"/>
          <w:szCs w:val="21"/>
        </w:rPr>
        <w:t>的浓度。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本试剂盒检测</w:t>
      </w:r>
      <w:r>
        <w:rPr>
          <w:rFonts w:ascii="Times New Roman" w:hAnsi="Times New Roman" w:eastAsia="宋体" w:cs="Times New Roman"/>
          <w:szCs w:val="21"/>
        </w:rPr>
        <w:t>GSSG</w:t>
      </w:r>
      <w:r>
        <w:rPr>
          <w:rFonts w:hint="eastAsia" w:ascii="宋体" w:hAnsi="宋体" w:eastAsia="宋体" w:cs="Times New Roman"/>
          <w:szCs w:val="21"/>
        </w:rPr>
        <w:t>的线性范围为</w:t>
      </w:r>
      <w:r>
        <w:rPr>
          <w:rFonts w:ascii="Times New Roman" w:hAnsi="Times New Roman" w:eastAsia="宋体" w:cs="Times New Roman"/>
          <w:szCs w:val="21"/>
        </w:rPr>
        <w:t>0.156-5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μM</w:t>
      </w:r>
      <w:r>
        <w:rPr>
          <w:rFonts w:hint="eastAsia" w:ascii="Times New Roman" w:hAnsi="Times New Roman" w:eastAsia="宋体" w:cs="Times New Roman"/>
          <w:szCs w:val="21"/>
        </w:rPr>
        <w:t>，灵敏度</w:t>
      </w:r>
      <w:r>
        <w:rPr>
          <w:rFonts w:hint="eastAsia" w:ascii="宋体" w:hAnsi="宋体" w:eastAsia="宋体" w:cs="Times New Roman"/>
          <w:szCs w:val="21"/>
        </w:rPr>
        <w:t>≤</w:t>
      </w:r>
      <w:r>
        <w:rPr>
          <w:rFonts w:ascii="Times New Roman" w:hAnsi="Times New Roman" w:eastAsia="宋体" w:cs="Times New Roman"/>
          <w:szCs w:val="21"/>
        </w:rPr>
        <w:t>0.156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μM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本试剂盒能够检测动物细胞和组织中的G</w:t>
      </w:r>
      <w:r>
        <w:rPr>
          <w:rFonts w:ascii="Times New Roman" w:hAnsi="Times New Roman" w:eastAsia="宋体" w:cs="Times New Roman"/>
          <w:szCs w:val="21"/>
        </w:rPr>
        <w:t>SSG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spacing w:before="156" w:beforeLines="50" w:line="360" w:lineRule="auto"/>
        <w:jc w:val="lef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试剂盒组成</w:t>
      </w:r>
    </w:p>
    <w:tbl>
      <w:tblPr>
        <w:tblStyle w:val="5"/>
        <w:tblW w:w="822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2695"/>
        <w:gridCol w:w="1417"/>
        <w:gridCol w:w="1418"/>
        <w:gridCol w:w="12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组份编号</w:t>
            </w:r>
          </w:p>
        </w:tc>
        <w:tc>
          <w:tcPr>
            <w:tcW w:w="2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组份名称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储存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E2073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Glutathione Assay Buffer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E2073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-2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DTNB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olution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120 μl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/管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E2073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-3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NADPH Solution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120 μl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/管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E2073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-4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Glutathione Reductase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μl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/管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E2073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-5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G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SSG Standard (0.5 mM)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 μl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/管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E2073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-6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asking Reagent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120 μl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/管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E2073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-7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Sulfosalicylic Acid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/管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─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说明书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份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spacing w:before="156" w:beforeLines="50" w:line="360" w:lineRule="auto"/>
        <w:jc w:val="lef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需要而未提供的试剂及器材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纯水</w:t>
      </w:r>
      <w:bookmarkStart w:id="0" w:name="_GoBack"/>
      <w:bookmarkEnd w:id="0"/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Triton X-100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系列可调节量程移液器及吸头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离心管及</w:t>
      </w:r>
      <w:r>
        <w:rPr>
          <w:rFonts w:ascii="Times New Roman" w:hAnsi="Times New Roman" w:eastAsia="宋体" w:cs="Times New Roman"/>
          <w:szCs w:val="21"/>
        </w:rPr>
        <w:t>96</w:t>
      </w:r>
      <w:r>
        <w:rPr>
          <w:rFonts w:hint="eastAsia" w:ascii="宋体" w:hAnsi="宋体" w:eastAsia="宋体" w:cs="Times New Roman"/>
          <w:szCs w:val="21"/>
        </w:rPr>
        <w:t>孔板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酶标仪</w:t>
      </w:r>
    </w:p>
    <w:p>
      <w:pPr>
        <w:spacing w:before="156" w:beforeLines="50" w:line="360" w:lineRule="auto"/>
        <w:jc w:val="lef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储存条件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干冰运输，收到试剂盒后将试剂盒不同组分按上述温度</w:t>
      </w:r>
      <w:r>
        <w:rPr>
          <w:rFonts w:hint="eastAsia" w:ascii="宋体" w:hAnsi="宋体" w:eastAsia="宋体" w:cs="Times New Roman"/>
          <w:szCs w:val="21"/>
        </w:rPr>
        <w:t>储存，有效期</w:t>
      </w:r>
      <w:r>
        <w:rPr>
          <w:rFonts w:hint="eastAsia" w:ascii="Times New Roman" w:hAnsi="Times New Roman" w:eastAsia="宋体" w:cs="Times New Roman"/>
          <w:szCs w:val="21"/>
        </w:rPr>
        <w:t>12</w:t>
      </w:r>
      <w:r>
        <w:rPr>
          <w:rFonts w:hint="eastAsia" w:ascii="宋体" w:hAnsi="宋体" w:eastAsia="宋体" w:cs="Times New Roman"/>
          <w:szCs w:val="21"/>
        </w:rPr>
        <w:t>个月。蛋白沉淀试剂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Sulfosalicylic Acid (SSA)</w:t>
      </w:r>
      <w:r>
        <w:rPr>
          <w:rFonts w:hint="eastAsia" w:ascii="宋体" w:hAnsi="宋体" w:eastAsia="宋体" w:cs="Times New Roman"/>
          <w:szCs w:val="21"/>
        </w:rPr>
        <w:t>配制成溶液后</w:t>
      </w:r>
      <w:r>
        <w:rPr>
          <w:rFonts w:ascii="Times New Roman" w:hAnsi="Times New Roman" w:eastAsia="宋体" w:cs="Times New Roman"/>
          <w:szCs w:val="21"/>
        </w:rPr>
        <w:t>4℃</w:t>
      </w:r>
      <w:r>
        <w:rPr>
          <w:rFonts w:hint="eastAsia" w:ascii="宋体" w:hAnsi="宋体" w:eastAsia="宋体" w:cs="Times New Roman"/>
          <w:szCs w:val="21"/>
        </w:rPr>
        <w:t>储存，储存时间不超过</w:t>
      </w:r>
      <w:r>
        <w:rPr>
          <w:rFonts w:ascii="Times New Roman" w:hAnsi="Times New Roman" w:eastAsia="宋体" w:cs="Times New Roman"/>
          <w:szCs w:val="21"/>
        </w:rPr>
        <w:t>24</w:t>
      </w:r>
      <w:r>
        <w:rPr>
          <w:rFonts w:hint="eastAsia" w:ascii="Times New Roman" w:hAnsi="Times New Roman" w:eastAsia="宋体" w:cs="Times New Roman"/>
          <w:szCs w:val="21"/>
        </w:rPr>
        <w:t>小时</w:t>
      </w:r>
      <w:r>
        <w:rPr>
          <w:rFonts w:hint="eastAsia" w:ascii="宋体" w:hAnsi="宋体" w:eastAsia="宋体" w:cs="Times New Roman"/>
          <w:szCs w:val="21"/>
        </w:rPr>
        <w:t>。</w:t>
      </w:r>
    </w:p>
    <w:p>
      <w:pPr>
        <w:spacing w:before="156" w:beforeLines="50" w:line="360" w:lineRule="auto"/>
        <w:jc w:val="lef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注意事项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本试剂盒检测涉及氧化还原反应，很多氧化剂和还原剂都会干扰试剂盒的测定，特别是巯基乙醇、</w:t>
      </w:r>
      <w:r>
        <w:rPr>
          <w:rFonts w:ascii="Times New Roman" w:hAnsi="Times New Roman" w:eastAsia="宋体" w:cs="Times New Roman"/>
          <w:szCs w:val="21"/>
        </w:rPr>
        <w:t>DTT</w:t>
      </w:r>
      <w:r>
        <w:rPr>
          <w:rFonts w:hint="eastAsia" w:ascii="宋体" w:hAnsi="宋体" w:eastAsia="宋体" w:cs="Times New Roman"/>
          <w:szCs w:val="21"/>
        </w:rPr>
        <w:t>等含有巯基的试剂会严重干扰本试剂盒的测定，请尽量避免。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在每次测定同时利用标准品制作标准曲线，样品中谷胱甘肽浓度过低时，可适当延长反应时间。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NADPH</w:t>
      </w:r>
      <w:r>
        <w:rPr>
          <w:rFonts w:hint="eastAsia" w:ascii="宋体" w:hAnsi="宋体" w:eastAsia="宋体" w:cs="Times New Roman"/>
          <w:szCs w:val="21"/>
        </w:rPr>
        <w:t>在溶液中容易分解，要严格按储存条件保存。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初次使用试剂盒时，小体积液体试剂请适当离心后使用。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本产品仅限专业人员用于科学研究，不得用于临床诊断或治疗，不得用于食品或药品</w:t>
      </w:r>
      <w:r>
        <w:rPr>
          <w:rFonts w:hint="eastAsia" w:ascii="宋体" w:hAnsi="宋体" w:eastAsia="宋体" w:cs="Times New Roman"/>
          <w:szCs w:val="21"/>
        </w:rPr>
        <w:t>。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为了您的安全和健康，请穿实验服并戴一次性手套操作。</w:t>
      </w:r>
    </w:p>
    <w:p>
      <w:pPr>
        <w:spacing w:before="156" w:beforeLines="50" w:line="360" w:lineRule="auto"/>
        <w:jc w:val="lef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测定前准备</w:t>
      </w:r>
    </w:p>
    <w:p>
      <w:pPr>
        <w:spacing w:line="360" w:lineRule="auto"/>
        <w:ind w:left="316" w:hanging="316" w:hangingChars="150"/>
        <w:jc w:val="left"/>
        <w:rPr>
          <w:rFonts w:ascii="宋体" w:hAnsi="宋体" w:eastAsia="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蛋白沉淀试剂的准备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利用纯水将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Sulfosalicylic Acid (SSA)</w:t>
      </w:r>
      <w:r>
        <w:rPr>
          <w:rFonts w:hint="eastAsia" w:asciiTheme="majorEastAsia" w:hAnsiTheme="majorEastAsia" w:eastAsiaTheme="majorEastAsia"/>
          <w:szCs w:val="21"/>
        </w:rPr>
        <w:t>溶解配制为</w:t>
      </w:r>
      <w:r>
        <w:rPr>
          <w:rFonts w:ascii="Times New Roman" w:hAnsi="Times New Roman" w:cs="Times New Roman" w:eastAsiaTheme="majorEastAsia"/>
          <w:szCs w:val="21"/>
        </w:rPr>
        <w:t>5%</w:t>
      </w:r>
      <w:r>
        <w:rPr>
          <w:rFonts w:hint="eastAsia" w:ascii="Times New Roman" w:hAnsi="Times New Roman" w:cs="Times New Roman" w:eastAsiaTheme="majorEastAsia"/>
          <w:szCs w:val="21"/>
        </w:rPr>
        <w:t>的溶液作为蛋白沉淀试剂，另外利用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Glutathione Assay Buffer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将5%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 xml:space="preserve"> SSA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稀释为0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.5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%浓度溶液作为样品和标准品稀释液</w:t>
      </w:r>
      <w:r>
        <w:rPr>
          <w:rFonts w:hint="eastAsia" w:ascii="Times New Roman" w:hAnsi="Times New Roman" w:cs="Times New Roman" w:eastAsiaTheme="majorEastAsia"/>
          <w:szCs w:val="21"/>
        </w:rPr>
        <w:t>，</w:t>
      </w:r>
      <w:r>
        <w:rPr>
          <w:rFonts w:hint="eastAsia" w:asciiTheme="majorEastAsia" w:hAnsiTheme="majorEastAsia" w:eastAsiaTheme="majorEastAsia"/>
          <w:szCs w:val="21"/>
        </w:rPr>
        <w:t>室温保存不超过</w:t>
      </w:r>
      <w:r>
        <w:rPr>
          <w:rFonts w:ascii="Times New Roman" w:hAnsi="Times New Roman" w:cs="Times New Roman" w:eastAsiaTheme="majorEastAsia"/>
          <w:szCs w:val="21"/>
        </w:rPr>
        <w:t>24</w:t>
      </w:r>
      <w:r>
        <w:rPr>
          <w:rFonts w:hint="eastAsia" w:asciiTheme="majorEastAsia" w:hAnsiTheme="majorEastAsia" w:eastAsiaTheme="majorEastAsia"/>
          <w:szCs w:val="21"/>
        </w:rPr>
        <w:t>小时。</w:t>
      </w:r>
    </w:p>
    <w:p>
      <w:pPr>
        <w:spacing w:line="360" w:lineRule="auto"/>
        <w:ind w:left="316" w:hanging="316" w:hangingChars="150"/>
        <w:jc w:val="left"/>
        <w:rPr>
          <w:rFonts w:ascii="宋体" w:hAnsi="宋体" w:eastAsia="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宋体" w:hAnsi="宋体" w:eastAsia="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样品的准备</w:t>
      </w:r>
    </w:p>
    <w:p>
      <w:pPr>
        <w:pStyle w:val="7"/>
        <w:numPr>
          <w:ilvl w:val="1"/>
          <w:numId w:val="3"/>
        </w:numPr>
        <w:spacing w:line="360" w:lineRule="auto"/>
        <w:ind w:firstLineChars="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细胞裂解上清的准备：将需要测定的细胞(</w:t>
      </w:r>
      <w:r>
        <w:rPr>
          <w:rFonts w:ascii="Times New Roman" w:hAnsi="Times New Roman" w:cs="Times New Roman" w:eastAsiaTheme="majorEastAsia"/>
          <w:szCs w:val="21"/>
        </w:rPr>
        <w:t>1×10</w:t>
      </w:r>
      <w:r>
        <w:rPr>
          <w:rFonts w:ascii="Times New Roman" w:hAnsi="Times New Roman" w:cs="Times New Roman" w:eastAsiaTheme="majorEastAsia"/>
          <w:szCs w:val="21"/>
          <w:vertAlign w:val="superscript"/>
        </w:rPr>
        <w:t>6</w:t>
      </w:r>
      <w:r>
        <w:rPr>
          <w:rFonts w:ascii="Times New Roman" w:hAnsi="Times New Roman" w:cs="Times New Roman" w:eastAsiaTheme="majorEastAsia"/>
          <w:szCs w:val="21"/>
        </w:rPr>
        <w:t>-1×10</w:t>
      </w:r>
      <w:r>
        <w:rPr>
          <w:rFonts w:ascii="Times New Roman" w:hAnsi="Times New Roman" w:cs="Times New Roman" w:eastAsiaTheme="majorEastAsia"/>
          <w:szCs w:val="21"/>
          <w:vertAlign w:val="superscript"/>
        </w:rPr>
        <w:t>7</w:t>
      </w:r>
      <w:r>
        <w:rPr>
          <w:rFonts w:asciiTheme="majorEastAsia" w:hAnsiTheme="majorEastAsia" w:eastAsiaTheme="majorEastAsia"/>
          <w:szCs w:val="21"/>
        </w:rPr>
        <w:t>)</w:t>
      </w:r>
      <w:r>
        <w:rPr>
          <w:rFonts w:hint="eastAsia" w:asciiTheme="majorEastAsia" w:hAnsiTheme="majorEastAsia" w:eastAsiaTheme="majorEastAsia"/>
          <w:szCs w:val="21"/>
        </w:rPr>
        <w:t>收集到</w:t>
      </w:r>
      <w:r>
        <w:rPr>
          <w:rFonts w:ascii="Times New Roman" w:hAnsi="Times New Roman" w:cs="Times New Roman" w:eastAsiaTheme="majorEastAsia"/>
          <w:szCs w:val="21"/>
        </w:rPr>
        <w:t>1.5 ml</w:t>
      </w:r>
      <w:r>
        <w:rPr>
          <w:rFonts w:hint="eastAsia" w:asciiTheme="majorEastAsia" w:hAnsiTheme="majorEastAsia" w:eastAsiaTheme="majorEastAsia"/>
          <w:szCs w:val="21"/>
        </w:rPr>
        <w:t>的离心管中，</w:t>
      </w:r>
      <w:r>
        <w:rPr>
          <w:rFonts w:ascii="Times New Roman" w:hAnsi="Times New Roman" w:cs="Times New Roman" w:eastAsiaTheme="majorEastAsia"/>
          <w:szCs w:val="21"/>
        </w:rPr>
        <w:t>4℃</w:t>
      </w:r>
      <w:r>
        <w:rPr>
          <w:rFonts w:hint="eastAsia" w:asciiTheme="majorEastAsia" w:hAnsiTheme="majorEastAsia" w:eastAsiaTheme="majorEastAsia"/>
          <w:szCs w:val="21"/>
        </w:rPr>
        <w:t>、</w:t>
      </w:r>
      <w:r>
        <w:rPr>
          <w:rFonts w:ascii="Times New Roman" w:hAnsi="Times New Roman" w:cs="Times New Roman" w:eastAsiaTheme="majorEastAsia"/>
          <w:szCs w:val="21"/>
        </w:rPr>
        <w:t>300 g</w:t>
      </w:r>
      <w:r>
        <w:rPr>
          <w:rFonts w:hint="eastAsia" w:asciiTheme="majorEastAsia" w:hAnsiTheme="majorEastAsia" w:eastAsiaTheme="majorEastAsia"/>
          <w:szCs w:val="21"/>
        </w:rPr>
        <w:t>离心</w:t>
      </w:r>
      <w:r>
        <w:rPr>
          <w:rFonts w:hint="eastAsia" w:ascii="Times New Roman" w:hAnsi="Times New Roman" w:cs="Times New Roman" w:eastAsiaTheme="majorEastAsia"/>
          <w:szCs w:val="21"/>
        </w:rPr>
        <w:t>5</w:t>
      </w:r>
      <w:r>
        <w:rPr>
          <w:rFonts w:hint="eastAsia" w:asciiTheme="majorEastAsia" w:hAnsiTheme="majorEastAsia" w:eastAsiaTheme="majorEastAsia"/>
          <w:szCs w:val="21"/>
        </w:rPr>
        <w:t>分钟，弃去上清，然后加入</w:t>
      </w:r>
      <w:r>
        <w:rPr>
          <w:rFonts w:ascii="Times New Roman" w:hAnsi="Times New Roman" w:cs="Times New Roman" w:eastAsiaTheme="majorEastAsia"/>
          <w:szCs w:val="21"/>
        </w:rPr>
        <w:t>200 μl</w:t>
      </w:r>
      <w:r>
        <w:rPr>
          <w:rFonts w:hint="eastAsia" w:ascii="Times New Roman" w:hAnsi="Times New Roman" w:cs="Times New Roman" w:eastAsiaTheme="majorEastAsia"/>
          <w:szCs w:val="21"/>
        </w:rPr>
        <w:t>含0</w:t>
      </w:r>
      <w:r>
        <w:rPr>
          <w:rFonts w:ascii="Times New Roman" w:hAnsi="Times New Roman" w:cs="Times New Roman" w:eastAsiaTheme="majorEastAsia"/>
          <w:szCs w:val="21"/>
        </w:rPr>
        <w:t>.1%Triton X-100</w:t>
      </w:r>
      <w:r>
        <w:rPr>
          <w:rFonts w:hint="eastAsia" w:ascii="Times New Roman" w:hAnsi="Times New Roman" w:cs="Times New Roman" w:eastAsiaTheme="majorEastAsia"/>
          <w:szCs w:val="21"/>
        </w:rPr>
        <w:t>的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Glutathione Assay Buffer</w:t>
      </w:r>
      <w:r>
        <w:rPr>
          <w:rFonts w:hint="eastAsia" w:asciiTheme="majorEastAsia" w:hAnsiTheme="majorEastAsia" w:eastAsiaTheme="majorEastAsia"/>
          <w:szCs w:val="21"/>
        </w:rPr>
        <w:t>，冰浴裂解</w:t>
      </w:r>
      <w:r>
        <w:rPr>
          <w:rFonts w:ascii="Times New Roman" w:hAnsi="Times New Roman" w:cs="Times New Roman" w:eastAsiaTheme="majorEastAsia"/>
          <w:szCs w:val="21"/>
        </w:rPr>
        <w:t>30</w:t>
      </w:r>
      <w:r>
        <w:rPr>
          <w:rFonts w:hint="eastAsia" w:ascii="Times New Roman" w:hAnsi="Times New Roman" w:cs="Times New Roman" w:eastAsiaTheme="majorEastAsia"/>
          <w:szCs w:val="21"/>
        </w:rPr>
        <w:t>分钟</w:t>
      </w:r>
      <w:r>
        <w:rPr>
          <w:rFonts w:hint="eastAsia" w:asciiTheme="majorEastAsia" w:hAnsiTheme="majorEastAsia" w:eastAsiaTheme="majorEastAsia"/>
          <w:szCs w:val="21"/>
        </w:rPr>
        <w:t>，</w:t>
      </w:r>
      <w:r>
        <w:rPr>
          <w:rFonts w:ascii="Times New Roman" w:hAnsi="Times New Roman" w:cs="Times New Roman" w:eastAsiaTheme="majorEastAsia"/>
          <w:szCs w:val="21"/>
        </w:rPr>
        <w:t>4</w:t>
      </w:r>
      <w:r>
        <w:rPr>
          <w:rFonts w:ascii="Times New Roman" w:hAnsi="Times New Roman" w:eastAsia="微软雅黑" w:cs="Times New Roman"/>
          <w:szCs w:val="21"/>
        </w:rPr>
        <w:t>℃</w:t>
      </w:r>
      <w:r>
        <w:rPr>
          <w:rFonts w:hint="eastAsia" w:asciiTheme="majorEastAsia" w:hAnsiTheme="majorEastAsia" w:eastAsiaTheme="majorEastAsia"/>
          <w:szCs w:val="21"/>
        </w:rPr>
        <w:t>、</w:t>
      </w:r>
      <w:r>
        <w:rPr>
          <w:rFonts w:hint="eastAsia" w:ascii="Times New Roman" w:hAnsi="Times New Roman" w:cs="Times New Roman" w:eastAsiaTheme="majorEastAsia"/>
          <w:szCs w:val="21"/>
        </w:rPr>
        <w:t>100</w:t>
      </w:r>
      <w:r>
        <w:rPr>
          <w:rFonts w:ascii="Times New Roman" w:hAnsi="Times New Roman" w:cs="Times New Roman" w:eastAsiaTheme="majorEastAsia"/>
          <w:szCs w:val="21"/>
        </w:rPr>
        <w:t>00 g</w:t>
      </w:r>
      <w:r>
        <w:rPr>
          <w:rFonts w:hint="eastAsia" w:asciiTheme="majorEastAsia" w:hAnsiTheme="majorEastAsia" w:eastAsiaTheme="majorEastAsia"/>
          <w:szCs w:val="21"/>
        </w:rPr>
        <w:t>离心</w:t>
      </w:r>
      <w:r>
        <w:rPr>
          <w:rFonts w:hint="eastAsia" w:ascii="Times New Roman" w:hAnsi="Times New Roman" w:cs="Times New Roman" w:eastAsiaTheme="majorEastAsia"/>
          <w:szCs w:val="21"/>
        </w:rPr>
        <w:t>10</w:t>
      </w:r>
      <w:r>
        <w:rPr>
          <w:rFonts w:hint="eastAsia" w:asciiTheme="majorEastAsia" w:hAnsiTheme="majorEastAsia" w:eastAsiaTheme="majorEastAsia"/>
          <w:szCs w:val="21"/>
        </w:rPr>
        <w:t>分钟，收集</w:t>
      </w:r>
      <w:r>
        <w:rPr>
          <w:rFonts w:hint="eastAsia" w:ascii="Times New Roman" w:hAnsi="Times New Roman" w:cs="Times New Roman" w:eastAsiaTheme="majorEastAsia"/>
          <w:szCs w:val="21"/>
        </w:rPr>
        <w:t>上清</w:t>
      </w:r>
      <w:r>
        <w:rPr>
          <w:rFonts w:hint="eastAsia" w:asciiTheme="majorEastAsia" w:hAnsiTheme="majorEastAsia" w:eastAsiaTheme="majorEastAsia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/>
          <w:szCs w:val="21"/>
          <w:lang w:val="en-US" w:eastAsia="zh-CN"/>
        </w:rPr>
        <w:t>如需测定蛋白浓度用于后续校准，取此上清液进行蛋白定量）</w:t>
      </w:r>
      <w:r>
        <w:rPr>
          <w:rFonts w:hint="eastAsia" w:ascii="Times New Roman" w:hAnsi="Times New Roman" w:cs="Times New Roman" w:eastAsiaTheme="majorEastAsia"/>
          <w:szCs w:val="21"/>
        </w:rPr>
        <w:t>。</w:t>
      </w:r>
      <w:r>
        <w:rPr>
          <w:rFonts w:hint="eastAsia" w:asciiTheme="majorEastAsia" w:hAnsiTheme="majorEastAsia" w:eastAsiaTheme="majorEastAsia"/>
          <w:szCs w:val="21"/>
        </w:rPr>
        <w:t>取</w:t>
      </w:r>
      <w:r>
        <w:rPr>
          <w:rFonts w:hint="eastAsia" w:ascii="Times New Roman" w:hAnsi="Times New Roman" w:cs="Times New Roman" w:eastAsiaTheme="majorEastAsia"/>
          <w:szCs w:val="21"/>
        </w:rPr>
        <w:t>部分上清到新的1</w:t>
      </w:r>
      <w:r>
        <w:rPr>
          <w:rFonts w:ascii="Times New Roman" w:hAnsi="Times New Roman" w:cs="Times New Roman" w:eastAsiaTheme="majorEastAsia"/>
          <w:szCs w:val="21"/>
        </w:rPr>
        <w:t>.5 ml</w:t>
      </w:r>
      <w:r>
        <w:rPr>
          <w:rFonts w:hint="eastAsia" w:ascii="Times New Roman" w:hAnsi="Times New Roman" w:cs="Times New Roman" w:eastAsiaTheme="majorEastAsia"/>
          <w:szCs w:val="21"/>
        </w:rPr>
        <w:t>离心管中，加入等体积的</w:t>
      </w:r>
      <w:r>
        <w:rPr>
          <w:rFonts w:ascii="Times New Roman" w:hAnsi="Times New Roman" w:cs="Times New Roman" w:eastAsiaTheme="majorEastAsia"/>
          <w:szCs w:val="21"/>
        </w:rPr>
        <w:t xml:space="preserve">5% 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SSA</w:t>
      </w:r>
      <w:r>
        <w:rPr>
          <w:rFonts w:hint="eastAsia" w:ascii="Times New Roman" w:hAnsi="Times New Roman" w:cs="Times New Roman" w:eastAsiaTheme="majorEastAsia"/>
          <w:szCs w:val="21"/>
        </w:rPr>
        <w:t>，振荡混匀后冰浴5分钟，</w:t>
      </w:r>
      <w:r>
        <w:rPr>
          <w:rFonts w:ascii="Times New Roman" w:hAnsi="Times New Roman" w:cs="Times New Roman" w:eastAsiaTheme="majorEastAsia"/>
          <w:szCs w:val="21"/>
        </w:rPr>
        <w:t>4</w:t>
      </w:r>
      <w:r>
        <w:rPr>
          <w:rFonts w:ascii="Times New Roman" w:hAnsi="Times New Roman" w:eastAsia="微软雅黑" w:cs="Times New Roman"/>
          <w:szCs w:val="21"/>
        </w:rPr>
        <w:t>℃</w:t>
      </w:r>
      <w:r>
        <w:rPr>
          <w:rFonts w:hint="eastAsia" w:asciiTheme="majorEastAsia" w:hAnsiTheme="majorEastAsia" w:eastAsiaTheme="majorEastAsia"/>
          <w:szCs w:val="21"/>
        </w:rPr>
        <w:t>、</w:t>
      </w:r>
      <w:r>
        <w:rPr>
          <w:rFonts w:ascii="Times New Roman" w:hAnsi="Times New Roman" w:cs="Times New Roman" w:eastAsiaTheme="majorEastAsia"/>
          <w:szCs w:val="21"/>
        </w:rPr>
        <w:t>10000 g</w:t>
      </w:r>
      <w:r>
        <w:rPr>
          <w:rFonts w:hint="eastAsia" w:asciiTheme="majorEastAsia" w:hAnsiTheme="majorEastAsia" w:eastAsiaTheme="majorEastAsia"/>
          <w:szCs w:val="21"/>
        </w:rPr>
        <w:t>离心</w:t>
      </w:r>
      <w:r>
        <w:rPr>
          <w:rFonts w:ascii="Times New Roman" w:hAnsi="Times New Roman" w:cs="Times New Roman" w:eastAsiaTheme="majorEastAsia"/>
          <w:szCs w:val="21"/>
        </w:rPr>
        <w:t>5</w:t>
      </w:r>
      <w:r>
        <w:rPr>
          <w:rFonts w:hint="eastAsia" w:asciiTheme="majorEastAsia" w:hAnsiTheme="majorEastAsia" w:eastAsiaTheme="majorEastAsia"/>
          <w:szCs w:val="21"/>
        </w:rPr>
        <w:t>分钟，收集</w:t>
      </w:r>
      <w:r>
        <w:rPr>
          <w:rFonts w:hint="eastAsia" w:ascii="Times New Roman" w:hAnsi="Times New Roman" w:cs="Times New Roman" w:eastAsiaTheme="majorEastAsia"/>
          <w:szCs w:val="21"/>
        </w:rPr>
        <w:t>上清，利用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Glutathione Assay Buffer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将上清稀释5倍至S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SA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浓度为0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.5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%</w:t>
      </w:r>
      <w:r>
        <w:rPr>
          <w:rFonts w:hint="eastAsia" w:asciiTheme="majorEastAsia" w:hAnsiTheme="majorEastAsia" w:eastAsiaTheme="majorEastAsia"/>
          <w:szCs w:val="21"/>
        </w:rPr>
        <w:t>。</w:t>
      </w:r>
    </w:p>
    <w:p>
      <w:pPr>
        <w:pStyle w:val="7"/>
        <w:numPr>
          <w:ilvl w:val="1"/>
          <w:numId w:val="3"/>
        </w:numPr>
        <w:spacing w:line="360" w:lineRule="auto"/>
        <w:ind w:firstLineChars="0"/>
        <w:jc w:val="lef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组织裂解上清的准备：将需要测定的组织(</w:t>
      </w:r>
      <w:r>
        <w:rPr>
          <w:rFonts w:ascii="Times New Roman" w:hAnsi="Times New Roman" w:cs="Times New Roman" w:eastAsiaTheme="majorEastAsia"/>
          <w:szCs w:val="21"/>
        </w:rPr>
        <w:t>20</w:t>
      </w:r>
      <w:r>
        <w:rPr>
          <w:rFonts w:hint="eastAsia" w:ascii="Times New Roman" w:hAnsi="Times New Roman" w:cs="Times New Roman" w:eastAsiaTheme="majorEastAsia"/>
          <w:szCs w:val="21"/>
        </w:rPr>
        <w:t>-</w:t>
      </w:r>
      <w:r>
        <w:rPr>
          <w:rFonts w:ascii="Times New Roman" w:hAnsi="Times New Roman" w:cs="Times New Roman" w:eastAsiaTheme="majorEastAsia"/>
          <w:szCs w:val="21"/>
        </w:rPr>
        <w:t>50 mg</w:t>
      </w:r>
      <w:r>
        <w:rPr>
          <w:rFonts w:asciiTheme="majorEastAsia" w:hAnsiTheme="majorEastAsia" w:eastAsiaTheme="majorEastAsia"/>
          <w:szCs w:val="21"/>
        </w:rPr>
        <w:t>)</w:t>
      </w:r>
      <w:r>
        <w:rPr>
          <w:rFonts w:hint="eastAsia" w:asciiTheme="majorEastAsia" w:hAnsiTheme="majorEastAsia" w:eastAsiaTheme="majorEastAsia"/>
          <w:szCs w:val="21"/>
        </w:rPr>
        <w:t>收集到</w:t>
      </w:r>
      <w:r>
        <w:rPr>
          <w:rFonts w:hint="eastAsia" w:ascii="Times New Roman" w:hAnsi="Times New Roman" w:cs="Times New Roman" w:eastAsiaTheme="majorEastAsia"/>
          <w:szCs w:val="21"/>
        </w:rPr>
        <w:t>玻璃匀浆器或自动匀浆管</w:t>
      </w:r>
      <w:r>
        <w:rPr>
          <w:rFonts w:hint="eastAsia" w:asciiTheme="majorEastAsia" w:hAnsiTheme="majorEastAsia" w:eastAsiaTheme="majorEastAsia"/>
          <w:szCs w:val="21"/>
        </w:rPr>
        <w:t>中，然后加入</w:t>
      </w:r>
      <w:r>
        <w:rPr>
          <w:rFonts w:hint="eastAsia" w:ascii="Times New Roman" w:hAnsi="Times New Roman" w:cs="Times New Roman" w:eastAsiaTheme="majorEastAsia"/>
          <w:szCs w:val="21"/>
        </w:rPr>
        <w:t>5</w:t>
      </w:r>
      <w:r>
        <w:rPr>
          <w:rFonts w:ascii="Times New Roman" w:hAnsi="Times New Roman" w:cs="Times New Roman" w:eastAsiaTheme="majorEastAsia"/>
          <w:szCs w:val="21"/>
        </w:rPr>
        <w:t>00 μl</w:t>
      </w:r>
      <w:r>
        <w:rPr>
          <w:rFonts w:hint="eastAsia" w:ascii="Times New Roman" w:hAnsi="Times New Roman" w:cs="Times New Roman" w:eastAsiaTheme="majorEastAsia"/>
          <w:szCs w:val="21"/>
        </w:rPr>
        <w:t>含0</w:t>
      </w:r>
      <w:r>
        <w:rPr>
          <w:rFonts w:ascii="Times New Roman" w:hAnsi="Times New Roman" w:cs="Times New Roman" w:eastAsiaTheme="majorEastAsia"/>
          <w:szCs w:val="21"/>
        </w:rPr>
        <w:t>.1%Triton X-100</w:t>
      </w:r>
      <w:r>
        <w:rPr>
          <w:rFonts w:hint="eastAsia" w:ascii="Times New Roman" w:hAnsi="Times New Roman" w:cs="Times New Roman" w:eastAsiaTheme="majorEastAsia"/>
          <w:szCs w:val="21"/>
        </w:rPr>
        <w:t>的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Glutathione Assay Buffer</w:t>
      </w:r>
      <w:r>
        <w:rPr>
          <w:rFonts w:hint="eastAsia" w:asciiTheme="majorEastAsia" w:hAnsiTheme="majorEastAsia" w:eastAsiaTheme="majorEastAsia"/>
          <w:szCs w:val="21"/>
        </w:rPr>
        <w:t>，匀浆</w:t>
      </w:r>
      <w:r>
        <w:rPr>
          <w:rFonts w:ascii="Times New Roman" w:hAnsi="Times New Roman" w:cs="Times New Roman" w:eastAsiaTheme="majorEastAsia"/>
          <w:szCs w:val="21"/>
        </w:rPr>
        <w:t>1</w:t>
      </w:r>
      <w:r>
        <w:rPr>
          <w:rFonts w:hint="eastAsia" w:ascii="Times New Roman" w:hAnsi="Times New Roman" w:cs="Times New Roman" w:eastAsiaTheme="majorEastAsia"/>
          <w:szCs w:val="21"/>
        </w:rPr>
        <w:t>分钟</w:t>
      </w:r>
      <w:r>
        <w:rPr>
          <w:rFonts w:hint="eastAsia" w:asciiTheme="majorEastAsia" w:hAnsiTheme="majorEastAsia" w:eastAsiaTheme="majorEastAsia"/>
          <w:szCs w:val="21"/>
        </w:rPr>
        <w:t>，将匀浆液转移到</w:t>
      </w:r>
      <w:r>
        <w:rPr>
          <w:rFonts w:ascii="Times New Roman" w:hAnsi="Times New Roman" w:cs="Times New Roman" w:eastAsiaTheme="majorEastAsia"/>
          <w:szCs w:val="21"/>
        </w:rPr>
        <w:t>1.5 ml</w:t>
      </w:r>
      <w:r>
        <w:rPr>
          <w:rFonts w:hint="eastAsia" w:asciiTheme="majorEastAsia" w:hAnsiTheme="majorEastAsia" w:eastAsiaTheme="majorEastAsia"/>
          <w:szCs w:val="21"/>
        </w:rPr>
        <w:t>离心管中，</w:t>
      </w:r>
      <w:r>
        <w:rPr>
          <w:rFonts w:ascii="Times New Roman" w:hAnsi="Times New Roman" w:cs="Times New Roman" w:eastAsiaTheme="majorEastAsia"/>
          <w:szCs w:val="21"/>
        </w:rPr>
        <w:t>4</w:t>
      </w:r>
      <w:r>
        <w:rPr>
          <w:rFonts w:ascii="Times New Roman" w:hAnsi="Times New Roman" w:eastAsia="微软雅黑" w:cs="Times New Roman"/>
          <w:szCs w:val="21"/>
        </w:rPr>
        <w:t>℃</w:t>
      </w:r>
      <w:r>
        <w:rPr>
          <w:rFonts w:hint="eastAsia" w:asciiTheme="majorEastAsia" w:hAnsiTheme="majorEastAsia" w:eastAsiaTheme="majorEastAsia"/>
          <w:szCs w:val="21"/>
        </w:rPr>
        <w:t>、</w:t>
      </w:r>
      <w:r>
        <w:rPr>
          <w:rFonts w:hint="eastAsia" w:ascii="Times New Roman" w:hAnsi="Times New Roman" w:cs="Times New Roman" w:eastAsiaTheme="majorEastAsia"/>
          <w:szCs w:val="21"/>
        </w:rPr>
        <w:t>100</w:t>
      </w:r>
      <w:r>
        <w:rPr>
          <w:rFonts w:ascii="Times New Roman" w:hAnsi="Times New Roman" w:cs="Times New Roman" w:eastAsiaTheme="majorEastAsia"/>
          <w:szCs w:val="21"/>
        </w:rPr>
        <w:t>00 g</w:t>
      </w:r>
      <w:r>
        <w:rPr>
          <w:rFonts w:hint="eastAsia" w:asciiTheme="majorEastAsia" w:hAnsiTheme="majorEastAsia" w:eastAsiaTheme="majorEastAsia"/>
          <w:szCs w:val="21"/>
        </w:rPr>
        <w:t>离心</w:t>
      </w:r>
      <w:r>
        <w:rPr>
          <w:rFonts w:hint="eastAsia" w:ascii="Times New Roman" w:hAnsi="Times New Roman" w:cs="Times New Roman" w:eastAsiaTheme="majorEastAsia"/>
          <w:szCs w:val="21"/>
        </w:rPr>
        <w:t>10</w:t>
      </w:r>
      <w:r>
        <w:rPr>
          <w:rFonts w:hint="eastAsia" w:asciiTheme="majorEastAsia" w:hAnsiTheme="majorEastAsia" w:eastAsiaTheme="majorEastAsia"/>
          <w:szCs w:val="21"/>
        </w:rPr>
        <w:t>分钟，收集上清</w:t>
      </w:r>
      <w:r>
        <w:rPr>
          <w:rFonts w:hint="eastAsia" w:asciiTheme="majorEastAsia" w:hAnsiTheme="majorEastAsia" w:eastAsiaTheme="majorEastAsia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/>
          <w:szCs w:val="21"/>
          <w:lang w:val="en-US" w:eastAsia="zh-CN"/>
        </w:rPr>
        <w:t>如需测定蛋白浓度用于后续校准，取此上清液进行蛋白定量）</w:t>
      </w:r>
      <w:r>
        <w:rPr>
          <w:rFonts w:hint="eastAsia" w:asciiTheme="majorEastAsia" w:hAnsiTheme="majorEastAsia" w:eastAsiaTheme="majorEastAsia"/>
          <w:szCs w:val="21"/>
        </w:rPr>
        <w:t>。取</w:t>
      </w:r>
      <w:r>
        <w:rPr>
          <w:rFonts w:hint="eastAsia" w:ascii="Times New Roman" w:hAnsi="Times New Roman" w:cs="Times New Roman" w:eastAsiaTheme="majorEastAsia"/>
          <w:szCs w:val="21"/>
        </w:rPr>
        <w:t>部分组织裂解上清到新的1</w:t>
      </w:r>
      <w:r>
        <w:rPr>
          <w:rFonts w:ascii="Times New Roman" w:hAnsi="Times New Roman" w:cs="Times New Roman" w:eastAsiaTheme="majorEastAsia"/>
          <w:szCs w:val="21"/>
        </w:rPr>
        <w:t>.5 ml</w:t>
      </w:r>
      <w:r>
        <w:rPr>
          <w:rFonts w:hint="eastAsia" w:ascii="Times New Roman" w:hAnsi="Times New Roman" w:cs="Times New Roman" w:eastAsiaTheme="majorEastAsia"/>
          <w:szCs w:val="21"/>
        </w:rPr>
        <w:t>离心管中，加入等体积的</w:t>
      </w:r>
      <w:r>
        <w:rPr>
          <w:rFonts w:ascii="Times New Roman" w:hAnsi="Times New Roman" w:cs="Times New Roman" w:eastAsiaTheme="majorEastAsia"/>
          <w:szCs w:val="21"/>
        </w:rPr>
        <w:t xml:space="preserve">5% 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SSA</w:t>
      </w:r>
      <w:r>
        <w:rPr>
          <w:rFonts w:hint="eastAsia" w:ascii="Times New Roman" w:hAnsi="Times New Roman" w:cs="Times New Roman" w:eastAsiaTheme="majorEastAsia"/>
          <w:szCs w:val="21"/>
        </w:rPr>
        <w:t>，振荡混匀后冰浴5分钟，</w:t>
      </w:r>
      <w:r>
        <w:rPr>
          <w:rFonts w:ascii="Times New Roman" w:hAnsi="Times New Roman" w:cs="Times New Roman" w:eastAsiaTheme="majorEastAsia"/>
          <w:szCs w:val="21"/>
        </w:rPr>
        <w:t>4</w:t>
      </w:r>
      <w:r>
        <w:rPr>
          <w:rFonts w:ascii="Times New Roman" w:hAnsi="Times New Roman" w:eastAsia="微软雅黑" w:cs="Times New Roman"/>
          <w:szCs w:val="21"/>
        </w:rPr>
        <w:t>℃</w:t>
      </w:r>
      <w:r>
        <w:rPr>
          <w:rFonts w:hint="eastAsia" w:asciiTheme="majorEastAsia" w:hAnsiTheme="majorEastAsia" w:eastAsiaTheme="majorEastAsia"/>
          <w:szCs w:val="21"/>
        </w:rPr>
        <w:t>、</w:t>
      </w:r>
      <w:r>
        <w:rPr>
          <w:rFonts w:ascii="Times New Roman" w:hAnsi="Times New Roman" w:cs="Times New Roman" w:eastAsiaTheme="majorEastAsia"/>
          <w:szCs w:val="21"/>
        </w:rPr>
        <w:t>10000 g</w:t>
      </w:r>
      <w:r>
        <w:rPr>
          <w:rFonts w:hint="eastAsia" w:asciiTheme="majorEastAsia" w:hAnsiTheme="majorEastAsia" w:eastAsiaTheme="majorEastAsia"/>
          <w:szCs w:val="21"/>
        </w:rPr>
        <w:t>离心</w:t>
      </w:r>
      <w:r>
        <w:rPr>
          <w:rFonts w:ascii="Times New Roman" w:hAnsi="Times New Roman" w:cs="Times New Roman" w:eastAsiaTheme="majorEastAsia"/>
          <w:szCs w:val="21"/>
        </w:rPr>
        <w:t>5</w:t>
      </w:r>
      <w:r>
        <w:rPr>
          <w:rFonts w:hint="eastAsia" w:asciiTheme="majorEastAsia" w:hAnsiTheme="majorEastAsia" w:eastAsiaTheme="majorEastAsia"/>
          <w:szCs w:val="21"/>
        </w:rPr>
        <w:t>分钟，收集</w:t>
      </w:r>
      <w:r>
        <w:rPr>
          <w:rFonts w:hint="eastAsia" w:ascii="Times New Roman" w:hAnsi="Times New Roman" w:cs="Times New Roman" w:eastAsiaTheme="majorEastAsia"/>
          <w:szCs w:val="21"/>
        </w:rPr>
        <w:t>上清，利用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Glutathione Assay Buffer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将上清稀释5倍至S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SA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浓度为0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.5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%</w:t>
      </w:r>
      <w:r>
        <w:rPr>
          <w:rFonts w:hint="eastAsia" w:ascii="Times New Roman" w:hAnsi="Times New Roman" w:cs="Times New Roman" w:eastAsiaTheme="majorEastAsia"/>
          <w:szCs w:val="21"/>
        </w:rPr>
        <w:t>。</w:t>
      </w:r>
    </w:p>
    <w:p>
      <w:pPr>
        <w:spacing w:line="360" w:lineRule="auto"/>
        <w:ind w:firstLine="420" w:firstLineChars="20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注：各种样品，如果不立即进行测定，请冻存于</w:t>
      </w:r>
      <w:r>
        <w:rPr>
          <w:rFonts w:ascii="Times New Roman" w:hAnsi="Times New Roman" w:cs="Times New Roman" w:eastAsiaTheme="majorEastAsia"/>
          <w:szCs w:val="21"/>
        </w:rPr>
        <w:t>-80℃</w:t>
      </w:r>
      <w:r>
        <w:rPr>
          <w:rFonts w:hint="eastAsia" w:ascii="Times New Roman" w:hAnsi="Times New Roman" w:cs="Times New Roman" w:eastAsiaTheme="majorEastAsia"/>
          <w:szCs w:val="21"/>
        </w:rPr>
        <w:t>；正式测定前根据预实验结果，可以进一步利用含0</w:t>
      </w:r>
      <w:r>
        <w:rPr>
          <w:rFonts w:ascii="Times New Roman" w:hAnsi="Times New Roman" w:cs="Times New Roman" w:eastAsiaTheme="majorEastAsia"/>
          <w:szCs w:val="21"/>
        </w:rPr>
        <w:t>.5</w:t>
      </w:r>
      <w:r>
        <w:rPr>
          <w:rFonts w:hint="eastAsia" w:ascii="Times New Roman" w:hAnsi="Times New Roman" w:cs="Times New Roman" w:eastAsiaTheme="majorEastAsia"/>
          <w:szCs w:val="21"/>
        </w:rPr>
        <w:t>%</w:t>
      </w:r>
      <w:r>
        <w:rPr>
          <w:rFonts w:ascii="Times New Roman" w:hAnsi="Times New Roman" w:cs="Times New Roman" w:eastAsiaTheme="majorEastAsia"/>
          <w:szCs w:val="21"/>
        </w:rPr>
        <w:t xml:space="preserve"> SSA</w:t>
      </w:r>
      <w:r>
        <w:rPr>
          <w:rFonts w:hint="eastAsia" w:ascii="Times New Roman" w:hAnsi="Times New Roman" w:cs="Times New Roman" w:eastAsiaTheme="majorEastAsia"/>
          <w:szCs w:val="21"/>
        </w:rPr>
        <w:t>的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Glutathione Assay Buffer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将</w:t>
      </w:r>
      <w:r>
        <w:rPr>
          <w:rFonts w:hint="eastAsia" w:ascii="Times New Roman" w:hAnsi="Times New Roman" w:cs="Times New Roman" w:eastAsiaTheme="majorEastAsia"/>
          <w:szCs w:val="21"/>
        </w:rPr>
        <w:t>含高浓度谷胱甘肽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样品适当稀释后进行测定。</w:t>
      </w:r>
    </w:p>
    <w:p>
      <w:pPr>
        <w:spacing w:line="360" w:lineRule="auto"/>
        <w:ind w:left="316" w:hanging="316" w:hangingChars="150"/>
        <w:jc w:val="left"/>
        <w:rPr>
          <w:rFonts w:ascii="宋体" w:hAnsi="宋体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 xml:space="preserve">3. </w:t>
      </w:r>
      <w:r>
        <w:rPr>
          <w:rFonts w:hint="eastAsia" w:ascii="宋体" w:hAnsi="宋体" w:eastAsia="宋体" w:cs="Times New Roman"/>
          <w:b/>
          <w:szCs w:val="21"/>
        </w:rPr>
        <w:t>标准品的准备</w:t>
      </w:r>
    </w:p>
    <w:p>
      <w:pPr>
        <w:spacing w:line="360" w:lineRule="auto"/>
        <w:ind w:firstLine="435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GSSG</w:t>
      </w:r>
      <w:r>
        <w:rPr>
          <w:rFonts w:hint="eastAsia" w:ascii="宋体" w:hAnsi="宋体" w:eastAsia="宋体" w:cs="Times New Roman"/>
          <w:szCs w:val="21"/>
        </w:rPr>
        <w:t>标准品的准备：在</w:t>
      </w:r>
      <w:r>
        <w:rPr>
          <w:rFonts w:ascii="Times New Roman" w:hAnsi="Times New Roman" w:eastAsia="宋体" w:cs="Times New Roman"/>
          <w:szCs w:val="21"/>
        </w:rPr>
        <w:t>1.5 ml</w:t>
      </w:r>
      <w:r>
        <w:rPr>
          <w:rFonts w:hint="eastAsia" w:ascii="宋体" w:hAnsi="宋体" w:eastAsia="宋体" w:cs="Times New Roman"/>
          <w:szCs w:val="21"/>
        </w:rPr>
        <w:t>离心管中，加入</w:t>
      </w:r>
      <w:r>
        <w:rPr>
          <w:rFonts w:ascii="Times New Roman" w:hAnsi="Times New Roman" w:eastAsia="宋体" w:cs="Times New Roman"/>
          <w:szCs w:val="21"/>
        </w:rPr>
        <w:t>99</w:t>
      </w:r>
      <w:r>
        <w:rPr>
          <w:rFonts w:hint="eastAsia" w:ascii="Times New Roman" w:hAnsi="Times New Roman" w:eastAsia="宋体" w:cs="Times New Roman"/>
          <w:szCs w:val="21"/>
        </w:rPr>
        <w:t>0</w:t>
      </w:r>
      <w:r>
        <w:rPr>
          <w:rFonts w:ascii="Times New Roman" w:hAnsi="Times New Roman" w:eastAsia="宋体" w:cs="Times New Roman"/>
          <w:szCs w:val="21"/>
        </w:rPr>
        <w:t xml:space="preserve"> μl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含0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.5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%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 xml:space="preserve"> SSA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的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Glutathione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 xml:space="preserve"> Assay Buffer</w:t>
      </w:r>
      <w:r>
        <w:rPr>
          <w:rFonts w:hint="eastAsia" w:ascii="宋体" w:hAnsi="宋体" w:eastAsia="宋体" w:cs="Times New Roman"/>
          <w:szCs w:val="21"/>
        </w:rPr>
        <w:t>，取</w:t>
      </w:r>
      <w:r>
        <w:rPr>
          <w:rFonts w:hint="eastAsia" w:ascii="Times New Roman" w:hAnsi="Times New Roman" w:eastAsia="宋体" w:cs="Times New Roman"/>
          <w:szCs w:val="21"/>
        </w:rPr>
        <w:t>10</w:t>
      </w:r>
      <w:r>
        <w:rPr>
          <w:rFonts w:ascii="Times New Roman" w:hAnsi="Times New Roman" w:eastAsia="宋体" w:cs="Times New Roman"/>
          <w:szCs w:val="21"/>
        </w:rPr>
        <w:t xml:space="preserve"> μl</w:t>
      </w:r>
      <w:r>
        <w:rPr>
          <w:rFonts w:hint="eastAsia" w:ascii="宋体" w:hAnsi="宋体" w:eastAsia="宋体" w:cs="Times New Roman"/>
          <w:szCs w:val="21"/>
        </w:rPr>
        <w:t>的</w:t>
      </w:r>
      <w:r>
        <w:rPr>
          <w:rFonts w:ascii="Times New Roman" w:hAnsi="Times New Roman" w:eastAsia="宋体" w:cs="Times New Roman"/>
          <w:szCs w:val="21"/>
        </w:rPr>
        <w:t>0.5 mM</w:t>
      </w:r>
      <w:r>
        <w:rPr>
          <w:rFonts w:hint="eastAsia" w:ascii="宋体" w:hAnsi="宋体" w:eastAsia="宋体" w:cs="Times New Roman"/>
          <w:szCs w:val="21"/>
        </w:rPr>
        <w:t>浓度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的G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SSG Standard</w:t>
      </w:r>
      <w:r>
        <w:rPr>
          <w:rFonts w:hint="eastAsia" w:ascii="Times New Roman" w:hAnsi="Times New Roman" w:eastAsia="宋体" w:cs="Times New Roman"/>
          <w:szCs w:val="21"/>
        </w:rPr>
        <w:t>加</w:t>
      </w:r>
      <w:r>
        <w:rPr>
          <w:rFonts w:hint="eastAsia" w:ascii="宋体" w:hAnsi="宋体" w:eastAsia="宋体" w:cs="Times New Roman"/>
          <w:szCs w:val="21"/>
        </w:rPr>
        <w:t>入离心管中配制</w:t>
      </w:r>
      <w:r>
        <w:rPr>
          <w:rFonts w:ascii="Times New Roman" w:hAnsi="Times New Roman" w:eastAsia="宋体" w:cs="Times New Roman"/>
          <w:szCs w:val="21"/>
        </w:rPr>
        <w:t>5 μM</w:t>
      </w:r>
      <w:r>
        <w:rPr>
          <w:rFonts w:hint="eastAsia" w:ascii="Times New Roman" w:hAnsi="Times New Roman" w:eastAsia="宋体" w:cs="Times New Roman"/>
          <w:szCs w:val="21"/>
        </w:rPr>
        <w:t>浓度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的G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SSG</w:t>
      </w:r>
      <w:r>
        <w:rPr>
          <w:rFonts w:ascii="Times New Roman" w:hAnsi="Times New Roman" w:eastAsia="宋体" w:cs="Times New Roman"/>
          <w:szCs w:val="21"/>
        </w:rPr>
        <w:t xml:space="preserve"> Standard</w:t>
      </w:r>
      <w:r>
        <w:rPr>
          <w:rFonts w:hint="eastAsia" w:ascii="Times New Roman" w:hAnsi="Times New Roman" w:eastAsia="宋体" w:cs="Times New Roman"/>
          <w:szCs w:val="21"/>
        </w:rPr>
        <w:t>；另外取</w:t>
      </w:r>
      <w:r>
        <w:rPr>
          <w:rFonts w:ascii="Times New Roman" w:hAnsi="Times New Roman" w:eastAsia="宋体" w:cs="Times New Roman"/>
          <w:szCs w:val="21"/>
        </w:rPr>
        <w:t>5</w:t>
      </w:r>
      <w:r>
        <w:rPr>
          <w:rFonts w:hint="eastAsia" w:ascii="Times New Roman" w:hAnsi="Times New Roman" w:eastAsia="宋体" w:cs="Times New Roman"/>
          <w:szCs w:val="21"/>
        </w:rPr>
        <w:t>根</w:t>
      </w:r>
      <w:r>
        <w:rPr>
          <w:rFonts w:ascii="Times New Roman" w:hAnsi="Times New Roman" w:eastAsia="宋体" w:cs="Times New Roman"/>
          <w:szCs w:val="21"/>
        </w:rPr>
        <w:t>1.5 ml</w:t>
      </w:r>
      <w:r>
        <w:rPr>
          <w:rFonts w:hint="eastAsia" w:ascii="宋体" w:hAnsi="宋体" w:eastAsia="宋体" w:cs="Times New Roman"/>
          <w:szCs w:val="21"/>
        </w:rPr>
        <w:t>离心管，分别加入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0</w:t>
      </w:r>
      <w:r>
        <w:rPr>
          <w:rFonts w:ascii="Times New Roman" w:hAnsi="Times New Roman" w:eastAsia="宋体" w:cs="Times New Roman"/>
          <w:szCs w:val="21"/>
        </w:rPr>
        <w:t>0 μl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含0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.5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%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 xml:space="preserve"> SSA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的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Glutathione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 xml:space="preserve"> Assay Buffer</w:t>
      </w:r>
      <w:r>
        <w:rPr>
          <w:rFonts w:hint="eastAsia" w:ascii="Times New Roman" w:hAnsi="Times New Roman" w:eastAsia="宋体" w:cs="Times New Roman"/>
          <w:szCs w:val="21"/>
        </w:rPr>
        <w:t>，再吸取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0</w:t>
      </w:r>
      <w:r>
        <w:rPr>
          <w:rFonts w:ascii="Times New Roman" w:hAnsi="Times New Roman" w:eastAsia="宋体" w:cs="Times New Roman"/>
          <w:szCs w:val="21"/>
        </w:rPr>
        <w:t>0 μl</w:t>
      </w:r>
      <w:r>
        <w:rPr>
          <w:rFonts w:hint="eastAsia" w:ascii="Times New Roman" w:hAnsi="Times New Roman" w:eastAsia="宋体" w:cs="Times New Roman"/>
          <w:szCs w:val="21"/>
        </w:rPr>
        <w:t>的</w:t>
      </w:r>
      <w:r>
        <w:rPr>
          <w:rFonts w:ascii="Times New Roman" w:hAnsi="Times New Roman" w:eastAsia="宋体" w:cs="Times New Roman"/>
          <w:szCs w:val="21"/>
        </w:rPr>
        <w:t>5 μM</w:t>
      </w:r>
      <w:r>
        <w:rPr>
          <w:rFonts w:hint="eastAsia" w:ascii="Times New Roman" w:hAnsi="Times New Roman" w:eastAsia="宋体" w:cs="Times New Roman"/>
          <w:szCs w:val="21"/>
        </w:rPr>
        <w:t>浓度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G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SSG</w:t>
      </w:r>
      <w:r>
        <w:rPr>
          <w:rFonts w:ascii="Times New Roman" w:hAnsi="Times New Roman" w:eastAsia="宋体" w:cs="Times New Roman"/>
          <w:szCs w:val="21"/>
        </w:rPr>
        <w:t xml:space="preserve"> Standard</w:t>
      </w:r>
      <w:r>
        <w:rPr>
          <w:rFonts w:hint="eastAsia" w:ascii="Times New Roman" w:hAnsi="Times New Roman" w:eastAsia="宋体" w:cs="Times New Roman"/>
          <w:szCs w:val="21"/>
        </w:rPr>
        <w:t>依次倍倍稀释为2</w: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hint="eastAsia" w:ascii="Times New Roman" w:hAnsi="Times New Roman" w:eastAsia="宋体" w:cs="Times New Roman"/>
          <w:szCs w:val="21"/>
        </w:rPr>
        <w:t>5、1</w: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hint="eastAsia" w:ascii="Times New Roman" w:hAnsi="Times New Roman" w:eastAsia="宋体" w:cs="Times New Roman"/>
          <w:szCs w:val="21"/>
        </w:rPr>
        <w:t>25、</w:t>
      </w:r>
      <w:r>
        <w:rPr>
          <w:rFonts w:ascii="Times New Roman" w:hAnsi="Times New Roman" w:eastAsia="宋体" w:cs="Times New Roman"/>
          <w:szCs w:val="21"/>
        </w:rPr>
        <w:t>0.6</w:t>
      </w: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ascii="Times New Roman" w:hAnsi="Times New Roman" w:eastAsia="宋体" w:cs="Times New Roman"/>
          <w:szCs w:val="21"/>
        </w:rPr>
        <w:t>5</w:t>
      </w:r>
      <w:r>
        <w:rPr>
          <w:rFonts w:hint="eastAsia"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szCs w:val="21"/>
        </w:rPr>
        <w:t>0.3</w:t>
      </w:r>
      <w:r>
        <w:rPr>
          <w:rFonts w:hint="eastAsia" w:ascii="Times New Roman" w:hAnsi="Times New Roman" w:eastAsia="宋体" w:cs="Times New Roman"/>
          <w:szCs w:val="21"/>
        </w:rPr>
        <w:t>12、0</w:t>
      </w:r>
      <w:r>
        <w:rPr>
          <w:rFonts w:ascii="Times New Roman" w:hAnsi="Times New Roman" w:eastAsia="宋体" w:cs="Times New Roman"/>
          <w:szCs w:val="21"/>
        </w:rPr>
        <w:t>.156 μM</w:t>
      </w:r>
      <w:r>
        <w:rPr>
          <w:rFonts w:hint="eastAsia" w:ascii="Times New Roman" w:hAnsi="Times New Roman" w:eastAsia="宋体" w:cs="Times New Roman"/>
          <w:szCs w:val="21"/>
        </w:rPr>
        <w:t>浓度。</w:t>
      </w:r>
    </w:p>
    <w:p>
      <w:pPr>
        <w:spacing w:line="360" w:lineRule="auto"/>
        <w:ind w:left="316" w:hanging="316" w:hangingChars="150"/>
        <w:jc w:val="left"/>
        <w:rPr>
          <w:rFonts w:ascii="宋体" w:hAnsi="宋体" w:eastAsia="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Masking Reagent</w:t>
      </w:r>
      <w:r>
        <w:rPr>
          <w:rFonts w:hint="eastAsia" w:ascii="宋体" w:hAnsi="宋体" w:eastAsia="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的准备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利用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Glutathione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 xml:space="preserve"> Assay Buffer将</w:t>
      </w: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Masking Reagent</w:t>
      </w:r>
      <w:r>
        <w:rPr>
          <w:rFonts w:hint="eastAsia" w:ascii="Times New Roman" w:hAnsi="Times New Roman" w:eastAsia="宋体" w:cs="Times New Roman"/>
          <w:szCs w:val="21"/>
        </w:rPr>
        <w:t>稀释</w:t>
      </w:r>
      <w:r>
        <w:rPr>
          <w:rFonts w:ascii="Times New Roman" w:hAnsi="Times New Roman" w:eastAsia="宋体" w:cs="Times New Roman"/>
          <w:szCs w:val="21"/>
        </w:rPr>
        <w:t>25</w:t>
      </w:r>
      <w:r>
        <w:rPr>
          <w:rFonts w:hint="eastAsia" w:ascii="Times New Roman" w:hAnsi="Times New Roman" w:eastAsia="宋体" w:cs="Times New Roman"/>
          <w:szCs w:val="21"/>
        </w:rPr>
        <w:t>倍。</w:t>
      </w:r>
    </w:p>
    <w:p>
      <w:pPr>
        <w:spacing w:line="360" w:lineRule="auto"/>
        <w:ind w:left="316" w:hanging="316" w:hangingChars="150"/>
        <w:jc w:val="left"/>
        <w:rPr>
          <w:rFonts w:ascii="宋体" w:hAnsi="宋体" w:eastAsia="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eastAsia="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检测工作液的准备</w:t>
      </w:r>
    </w:p>
    <w:p>
      <w:pPr>
        <w:spacing w:line="360" w:lineRule="auto"/>
        <w:ind w:firstLine="420" w:firstLineChars="200"/>
        <w:jc w:val="left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谷胱甘肽</w:t>
      </w:r>
      <w:r>
        <w:rPr>
          <w:rFonts w:hint="eastAsia" w:ascii="Times New Roman" w:hAnsi="Times New Roman" w:eastAsia="宋体" w:cs="Times New Roman"/>
          <w:szCs w:val="21"/>
        </w:rPr>
        <w:t>检测工作液的配制：根据待测样品数参考下表比例配制适量的</w:t>
      </w:r>
      <w:r>
        <w:rPr>
          <w:rFonts w:hint="eastAsia" w:ascii="Times New Roman" w:hAnsi="Times New Roman" w:eastAsia="宋体" w:cs="Times New Roman"/>
          <w:kern w:val="0"/>
          <w:szCs w:val="21"/>
        </w:rPr>
        <w:t>谷胱甘肽</w:t>
      </w:r>
      <w:r>
        <w:rPr>
          <w:rFonts w:hint="eastAsia" w:ascii="Times New Roman" w:hAnsi="Times New Roman" w:eastAsia="宋体" w:cs="Times New Roman"/>
          <w:szCs w:val="21"/>
        </w:rPr>
        <w:t>检测工作液，表中试剂按比例混合后即为</w:t>
      </w:r>
      <w:r>
        <w:rPr>
          <w:rFonts w:hint="eastAsia" w:ascii="Times New Roman" w:hAnsi="Times New Roman" w:eastAsia="宋体" w:cs="Times New Roman"/>
          <w:kern w:val="0"/>
          <w:szCs w:val="21"/>
        </w:rPr>
        <w:t>谷胱甘肽</w:t>
      </w:r>
      <w:r>
        <w:rPr>
          <w:rFonts w:hint="eastAsia" w:ascii="Times New Roman" w:hAnsi="Times New Roman" w:eastAsia="宋体" w:cs="Times New Roman"/>
          <w:szCs w:val="21"/>
        </w:rPr>
        <w:t>检测工作液。</w:t>
      </w:r>
    </w:p>
    <w:p>
      <w:pPr>
        <w:spacing w:line="360" w:lineRule="auto"/>
        <w:ind w:firstLine="420" w:firstLineChars="200"/>
        <w:jc w:val="left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注意：</w:t>
      </w:r>
      <w:r>
        <w:rPr>
          <w:rFonts w:hint="eastAsia" w:ascii="Times New Roman" w:hAnsi="Times New Roman" w:eastAsia="宋体" w:cs="Times New Roman"/>
          <w:kern w:val="0"/>
          <w:szCs w:val="21"/>
        </w:rPr>
        <w:t>谷胱甘肽</w:t>
      </w:r>
      <w:r>
        <w:rPr>
          <w:rFonts w:hint="eastAsia" w:ascii="Times New Roman" w:hAnsi="Times New Roman" w:eastAsia="宋体" w:cs="Times New Roman"/>
          <w:szCs w:val="21"/>
        </w:rPr>
        <w:t>检测工作液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现用现配，并立即使用。</w:t>
      </w:r>
    </w:p>
    <w:tbl>
      <w:tblPr>
        <w:tblStyle w:val="5"/>
        <w:tblW w:w="676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1365"/>
        <w:gridCol w:w="1417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1个样品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个样品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个样品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Glutathione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 Assay Buffer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μl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470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μl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4.7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DTNB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olution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 μl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μl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μl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NADPH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μl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μl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μl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Glutathione Reductase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μl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μl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μl</w:t>
            </w:r>
          </w:p>
        </w:tc>
      </w:tr>
    </w:tbl>
    <w:p>
      <w:pPr>
        <w:spacing w:before="156" w:beforeLines="50" w:line="360" w:lineRule="auto"/>
        <w:rPr>
          <w:rFonts w:ascii="Times New Roman" w:hAnsi="Times New Roman" w:cs="Times New Roman" w:eastAsiaTheme="majorEastAsia"/>
          <w:b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b/>
          <w:sz w:val="24"/>
          <w:szCs w:val="24"/>
        </w:rPr>
        <w:t>测定方法</w:t>
      </w:r>
    </w:p>
    <w:p>
      <w:pPr>
        <w:pStyle w:val="7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 w:eastAsiaTheme="majorEastAsia"/>
          <w:szCs w:val="21"/>
        </w:rPr>
      </w:pPr>
      <w:r>
        <w:rPr>
          <w:rFonts w:hint="eastAsia" w:ascii="Times New Roman" w:hAnsi="Times New Roman" w:cs="Times New Roman" w:eastAsiaTheme="majorEastAsia"/>
          <w:szCs w:val="21"/>
        </w:rPr>
        <w:t>在9</w:t>
      </w:r>
      <w:r>
        <w:rPr>
          <w:rFonts w:ascii="Times New Roman" w:hAnsi="Times New Roman" w:cs="Times New Roman" w:eastAsiaTheme="majorEastAsia"/>
          <w:szCs w:val="21"/>
        </w:rPr>
        <w:t>6</w:t>
      </w:r>
      <w:r>
        <w:rPr>
          <w:rFonts w:hint="eastAsia" w:ascii="Times New Roman" w:hAnsi="Times New Roman" w:cs="Times New Roman" w:eastAsiaTheme="majorEastAsia"/>
          <w:szCs w:val="21"/>
        </w:rPr>
        <w:t>孔板中设置空白对照孔、标准品孔和样品孔，如下表所示，在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空白对照孔中加入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25 μl</w:t>
      </w:r>
      <w:r>
        <w:rPr>
          <w:rFonts w:hint="eastAsia" w:ascii="Times New Roman" w:hAnsi="Times New Roman" w:eastAsia="宋体" w:cs="Times New Roman"/>
          <w:kern w:val="0"/>
          <w:szCs w:val="21"/>
        </w:rPr>
        <w:t>含0</w:t>
      </w:r>
      <w:r>
        <w:rPr>
          <w:rFonts w:ascii="Times New Roman" w:hAnsi="Times New Roman" w:eastAsia="宋体" w:cs="Times New Roman"/>
          <w:kern w:val="0"/>
          <w:szCs w:val="21"/>
        </w:rPr>
        <w:t>.5</w:t>
      </w:r>
      <w:r>
        <w:rPr>
          <w:rFonts w:hint="eastAsia" w:ascii="Times New Roman" w:hAnsi="Times New Roman" w:eastAsia="宋体" w:cs="Times New Roman"/>
          <w:kern w:val="0"/>
          <w:szCs w:val="21"/>
        </w:rPr>
        <w:t>%</w:t>
      </w:r>
      <w:r>
        <w:rPr>
          <w:rFonts w:ascii="Times New Roman" w:hAnsi="Times New Roman" w:eastAsia="宋体" w:cs="Times New Roman"/>
          <w:kern w:val="0"/>
          <w:szCs w:val="21"/>
        </w:rPr>
        <w:t xml:space="preserve"> SSA</w:t>
      </w:r>
      <w:r>
        <w:rPr>
          <w:rFonts w:hint="eastAsia" w:ascii="Times New Roman" w:hAnsi="Times New Roman" w:eastAsia="宋体" w:cs="Times New Roman"/>
          <w:kern w:val="0"/>
          <w:szCs w:val="21"/>
        </w:rPr>
        <w:t>的</w:t>
      </w:r>
      <w:r>
        <w:rPr>
          <w:rFonts w:ascii="Times New Roman" w:hAnsi="Times New Roman" w:eastAsia="宋体" w:cs="Times New Roman"/>
          <w:kern w:val="0"/>
          <w:szCs w:val="21"/>
        </w:rPr>
        <w:t>Glutathione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 xml:space="preserve"> Assay Buffer，在标准品孔中加入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25 μl</w:t>
      </w:r>
      <w:r>
        <w:rPr>
          <w:rFonts w:hint="eastAsia" w:ascii="Times New Roman" w:hAnsi="Times New Roman" w:cs="Times New Roman" w:eastAsiaTheme="majorEastAsia"/>
          <w:szCs w:val="21"/>
        </w:rPr>
        <w:t>梯度浓度</w:t>
      </w:r>
      <w:r>
        <w:rPr>
          <w:rFonts w:ascii="Times New Roman" w:hAnsi="Times New Roman" w:cs="Times New Roman" w:eastAsiaTheme="majorEastAsia"/>
          <w:szCs w:val="21"/>
        </w:rPr>
        <w:t>GSSG</w:t>
      </w:r>
      <w:r>
        <w:rPr>
          <w:rFonts w:ascii="Times New Roman" w:hAnsi="Times New Roman" w:eastAsia="宋体" w:cs="Times New Roman"/>
          <w:szCs w:val="21"/>
        </w:rPr>
        <w:t xml:space="preserve"> Standard </w:t>
      </w:r>
      <w:r>
        <w:rPr>
          <w:rFonts w:hint="eastAsia" w:ascii="Times New Roman" w:hAnsi="Times New Roman" w:cs="Times New Roman" w:eastAsiaTheme="majorEastAsia"/>
          <w:szCs w:val="21"/>
        </w:rPr>
        <w:t>(</w:t>
      </w:r>
      <w:r>
        <w:rPr>
          <w:rFonts w:ascii="Times New Roman" w:hAnsi="Times New Roman" w:cs="Times New Roman" w:eastAsiaTheme="majorEastAsia"/>
          <w:szCs w:val="21"/>
        </w:rPr>
        <w:t xml:space="preserve">0.156-5 </w:t>
      </w:r>
      <w:r>
        <w:rPr>
          <w:rFonts w:ascii="Times New Roman" w:hAnsi="Times New Roman" w:eastAsia="宋体" w:cs="Times New Roman"/>
          <w:szCs w:val="21"/>
        </w:rPr>
        <w:t>μM</w:t>
      </w:r>
      <w:r>
        <w:rPr>
          <w:rFonts w:ascii="Times New Roman" w:hAnsi="Times New Roman" w:cs="Times New Roman" w:eastAsiaTheme="majorEastAsia"/>
          <w:szCs w:val="21"/>
        </w:rPr>
        <w:t>)</w:t>
      </w:r>
      <w:r>
        <w:rPr>
          <w:rFonts w:hint="eastAsia" w:ascii="Times New Roman" w:hAnsi="Times New Roman" w:cs="Times New Roman" w:eastAsiaTheme="majorEastAsia"/>
          <w:szCs w:val="21"/>
        </w:rPr>
        <w:t>，在样品孔中加入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25 μl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样品；然后各孔加入2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5 μl</w:t>
      </w:r>
      <w:r>
        <w:rPr>
          <w:rFonts w:hint="eastAsia" w:ascii="Times New Roman" w:hAnsi="Times New Roman" w:eastAsia="宋体" w:cs="Times New Roman"/>
          <w:kern w:val="0"/>
          <w:szCs w:val="21"/>
        </w:rPr>
        <w:t>稀释后的</w:t>
      </w:r>
      <w:r>
        <w:rPr>
          <w:rFonts w:ascii="Times New Roman" w:hAnsi="Times New Roman" w:eastAsia="宋体" w:cs="Times New Roman"/>
          <w:kern w:val="0"/>
          <w:szCs w:val="21"/>
        </w:rPr>
        <w:t>Masking Reagent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，3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7℃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孵育1小时。</w:t>
      </w:r>
    </w:p>
    <w:tbl>
      <w:tblPr>
        <w:tblStyle w:val="5"/>
        <w:tblW w:w="783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0"/>
        <w:gridCol w:w="1418"/>
        <w:gridCol w:w="1417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空白对照孔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标准品孔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样品孔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.5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%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SSA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的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Glutathione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 Assay Buffer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 μl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GSSG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Standard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 μl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样品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 μl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Masking Reagent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 μl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 μl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 μl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孵育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 h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 h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 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谷胱甘肽检测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 μl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 μl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 μl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孵育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min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min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min</w:t>
            </w:r>
          </w:p>
        </w:tc>
      </w:tr>
    </w:tbl>
    <w:p>
      <w:pPr>
        <w:pStyle w:val="7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 w:eastAsiaTheme="majorEastAsia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各孔按上表加入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50 μl</w:t>
      </w:r>
      <w:r>
        <w:rPr>
          <w:rFonts w:hint="eastAsia" w:ascii="Times New Roman" w:hAnsi="Times New Roman" w:eastAsia="宋体" w:cs="Times New Roman"/>
          <w:kern w:val="0"/>
          <w:szCs w:val="21"/>
        </w:rPr>
        <w:t>谷胱甘肽</w:t>
      </w:r>
      <w:r>
        <w:rPr>
          <w:rFonts w:hint="eastAsia" w:ascii="Times New Roman" w:hAnsi="Times New Roman" w:eastAsia="宋体" w:cs="Times New Roman"/>
          <w:szCs w:val="21"/>
        </w:rPr>
        <w:t>检测工作液，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25℃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孵育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20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分钟，每5分钟测定1次4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12nm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吸光度值。</w:t>
      </w:r>
    </w:p>
    <w:p>
      <w:pPr>
        <w:spacing w:before="156" w:beforeLines="50" w:line="360" w:lineRule="auto"/>
        <w:rPr>
          <w:rFonts w:ascii="Times New Roman" w:hAnsi="Times New Roman" w:cs="Times New Roman" w:eastAsiaTheme="majorEastAsia"/>
          <w:b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b/>
          <w:sz w:val="24"/>
          <w:szCs w:val="24"/>
        </w:rPr>
        <w:t>数据处理</w:t>
      </w:r>
    </w:p>
    <w:p>
      <w:pPr>
        <w:spacing w:line="360" w:lineRule="auto"/>
        <w:ind w:firstLine="420" w:firstLineChars="200"/>
        <w:rPr>
          <w:rFonts w:ascii="Times New Roman" w:hAnsi="Times New Roman" w:cs="Times New Roman" w:eastAsiaTheme="majorEastAsia"/>
          <w:szCs w:val="21"/>
        </w:rPr>
      </w:pPr>
      <w:r>
        <w:rPr>
          <w:rFonts w:hint="eastAsia" w:ascii="Times New Roman" w:hAnsi="Times New Roman" w:cs="Times New Roman" w:eastAsiaTheme="majorEastAsia"/>
          <w:szCs w:val="21"/>
        </w:rPr>
        <w:t>利用GS</w:t>
      </w:r>
      <w:r>
        <w:rPr>
          <w:rFonts w:ascii="Times New Roman" w:hAnsi="Times New Roman" w:cs="Times New Roman" w:eastAsiaTheme="majorEastAsia"/>
          <w:szCs w:val="21"/>
        </w:rPr>
        <w:t>SG Standard</w:t>
      </w:r>
      <w:r>
        <w:rPr>
          <w:rFonts w:hint="eastAsia" w:ascii="Times New Roman" w:hAnsi="Times New Roman" w:cs="Times New Roman" w:eastAsiaTheme="majorEastAsia"/>
          <w:szCs w:val="21"/>
        </w:rPr>
        <w:t>浓度为横坐标，吸光度值为纵坐标制作标准曲线，然后利用样品测定中的吸光度值，计算样品的氧化型谷胱甘肽浓度。G</w:t>
      </w:r>
      <w:r>
        <w:rPr>
          <w:rFonts w:ascii="Times New Roman" w:hAnsi="Times New Roman" w:cs="Times New Roman" w:eastAsiaTheme="majorEastAsia"/>
          <w:szCs w:val="21"/>
        </w:rPr>
        <w:t>SSG</w:t>
      </w:r>
      <w:r>
        <w:rPr>
          <w:rFonts w:hint="eastAsia" w:ascii="Times New Roman" w:hAnsi="Times New Roman" w:cs="Times New Roman" w:eastAsiaTheme="majorEastAsia"/>
          <w:szCs w:val="21"/>
        </w:rPr>
        <w:t>标曲测定如下图所示：</w:t>
      </w:r>
    </w:p>
    <w:p>
      <w:pPr>
        <w:spacing w:line="360" w:lineRule="auto"/>
        <w:jc w:val="center"/>
        <w:rPr>
          <w:rFonts w:ascii="Times New Roman" w:hAnsi="Times New Roman" w:cs="Times New Roman" w:eastAsiaTheme="majorEastAsia"/>
          <w:szCs w:val="21"/>
        </w:rPr>
      </w:pPr>
      <w:r>
        <w:drawing>
          <wp:inline distT="0" distB="0" distL="0" distR="0">
            <wp:extent cx="3102610" cy="1864360"/>
            <wp:effectExtent l="19050" t="19050" r="21590" b="215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4485" cy="187145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结果计算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1"/>
          <w:szCs w:val="21"/>
          <w:lang w:val="en-US" w:eastAsia="zh-CN" w:bidi="ar"/>
        </w:rPr>
        <w:t>GSSG</w:t>
      </w:r>
      <w:r>
        <w:rPr>
          <w:rFonts w:hint="default" w:ascii="Times New Roman" w:hAnsi="Times New Roman" w:cs="Times New Roman" w:eastAsiaTheme="minorEastAsia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标准品拟合曲线：y = a1x+ b1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kern w:val="0"/>
          <w:sz w:val="21"/>
          <w:szCs w:val="21"/>
          <w:lang w:val="en-US" w:eastAsia="zh-CN" w:bidi="ar"/>
        </w:rPr>
        <w:t>血清（浆）、细胞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培养上清</w:t>
      </w:r>
      <w:r>
        <w:rPr>
          <w:rFonts w:hint="default" w:ascii="Times New Roman" w:hAnsi="Times New Roman" w:cs="Times New Roman" w:eastAsiaTheme="minorEastAsia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中GSSG 含量：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1"/>
          <w:szCs w:val="21"/>
          <w:lang w:val="en-US" w:eastAsia="zh-CN" w:bidi="ar"/>
        </w:rPr>
        <w:t xml:space="preserve">GSSG含量（μmol/L）=（ΔA1 - b1）÷ a1 × 10** × f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动物组织中GSSG 含量：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1"/>
          <w:szCs w:val="21"/>
          <w:lang w:val="en-US" w:eastAsia="zh-CN" w:bidi="ar"/>
        </w:rPr>
        <w:t xml:space="preserve">GSSG含量（μmol/g）=（ΔA1 - b1）÷ a1 ÷（m/ V1 ）× 10**× f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1"/>
          <w:szCs w:val="21"/>
          <w:lang w:val="en-US" w:eastAsia="zh-CN" w:bidi="ar"/>
        </w:rPr>
        <w:t xml:space="preserve">GSSG含量（μmol//mg prot）=（ΔA1 - b1）÷ a1 × 10** × f ÷Cpr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培养细胞中GSSG 含量：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1"/>
          <w:szCs w:val="21"/>
          <w:lang w:val="en-US" w:eastAsia="zh-CN" w:bidi="ar"/>
        </w:rPr>
        <w:t>GSSG含量（μmol/10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1"/>
          <w:szCs w:val="21"/>
          <w:vertAlign w:val="superscript"/>
          <w:lang w:val="en-US" w:eastAsia="zh-CN" w:bidi="ar"/>
        </w:rPr>
        <w:t>9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1"/>
          <w:szCs w:val="21"/>
          <w:lang w:val="en-US" w:eastAsia="zh-CN" w:bidi="ar"/>
        </w:rPr>
        <w:t xml:space="preserve">）=（ΔA1 - b1）÷ a1 ÷（1*** /V2）× 10**× f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1"/>
          <w:szCs w:val="21"/>
          <w:lang w:val="en-US" w:eastAsia="zh-CN" w:bidi="ar"/>
        </w:rPr>
        <w:t xml:space="preserve">GSSG含量（μmol//mg prot）=（ΔA1 - b1）÷ a1 × 10** × f ÷Cpr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注解: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1"/>
          <w:szCs w:val="21"/>
          <w:lang w:val="en-US" w:eastAsia="zh-CN" w:bidi="ar"/>
        </w:rPr>
        <w:t xml:space="preserve">y：标准品OD值-空白OD值（标准品浓度为0时的OD值）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1"/>
          <w:szCs w:val="21"/>
          <w:lang w:val="en-US" w:eastAsia="zh-CN" w:bidi="ar"/>
        </w:rPr>
        <w:t xml:space="preserve">x：吸光度对应的浓度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1"/>
          <w:szCs w:val="21"/>
          <w:lang w:val="en-US" w:eastAsia="zh-CN" w:bidi="ar"/>
        </w:rPr>
        <w:t>ΔA1：样本测定OD值-空白OD值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1"/>
          <w:szCs w:val="21"/>
          <w:lang w:val="en-US" w:eastAsia="zh-CN" w:bidi="ar"/>
        </w:rPr>
        <w:t xml:space="preserve">a1：标曲斜率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1"/>
          <w:szCs w:val="21"/>
          <w:lang w:val="en-US" w:eastAsia="zh-CN" w:bidi="ar"/>
        </w:rPr>
        <w:t>b1：标曲截距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1"/>
          <w:szCs w:val="21"/>
          <w:lang w:val="en-US" w:eastAsia="zh-CN" w:bidi="ar"/>
        </w:rPr>
        <w:t>10**：样本处理过程中，稀释了1</w:t>
      </w: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  <w:lang w:val="en-US" w:eastAsia="zh-CN" w:bidi="ar"/>
        </w:rPr>
        <w:t>0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1"/>
          <w:szCs w:val="21"/>
          <w:lang w:val="en-US" w:eastAsia="zh-CN" w:bidi="ar"/>
        </w:rPr>
        <w:t xml:space="preserve">倍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1"/>
          <w:szCs w:val="21"/>
          <w:lang w:val="en-US" w:eastAsia="zh-CN" w:bidi="ar"/>
        </w:rPr>
        <w:t xml:space="preserve">f：样本加入检测体系之前的稀释倍数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1"/>
          <w:szCs w:val="21"/>
          <w:lang w:val="en-US" w:eastAsia="zh-CN" w:bidi="ar"/>
        </w:rPr>
        <w:t xml:space="preserve">m：组织湿重g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1"/>
          <w:szCs w:val="21"/>
          <w:lang w:val="en-US" w:eastAsia="zh-CN" w:bidi="ar"/>
        </w:rPr>
        <w:t>V1：动物组织处理过程中加入裂解液的体积L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1"/>
          <w:szCs w:val="21"/>
          <w:lang w:val="en-US" w:eastAsia="zh-CN" w:bidi="ar"/>
        </w:rPr>
        <w:t>1***：细胞处理时，细胞总数 1×10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1"/>
          <w:szCs w:val="21"/>
          <w:vertAlign w:val="superscript"/>
          <w:lang w:val="en-US" w:eastAsia="zh-CN" w:bidi="ar"/>
        </w:rPr>
        <w:t>6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1"/>
          <w:szCs w:val="21"/>
          <w:lang w:val="en-US" w:eastAsia="zh-CN" w:bidi="ar"/>
        </w:rPr>
        <w:t xml:space="preserve"> 个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1"/>
          <w:szCs w:val="21"/>
          <w:lang w:val="en-US" w:eastAsia="zh-CN" w:bidi="ar"/>
        </w:rPr>
        <w:t>V2：细胞处理过程中加入裂解液的体积L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cs="Times New Roman" w:eastAsiaTheme="maj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1"/>
          <w:szCs w:val="21"/>
          <w:lang w:val="en-US" w:eastAsia="zh-CN" w:bidi="ar"/>
        </w:rPr>
        <w:t>Cpr：上清液蛋白质浓度，mg/L</w:t>
      </w:r>
    </w:p>
    <w:p>
      <w:pPr>
        <w:spacing w:before="156" w:beforeLines="50" w:line="360" w:lineRule="auto"/>
        <w:rPr>
          <w:rFonts w:ascii="Times New Roman" w:hAnsi="Times New Roman" w:cs="Times New Roman" w:eastAsiaTheme="majorEastAsia"/>
          <w:b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b/>
          <w:sz w:val="24"/>
          <w:szCs w:val="24"/>
        </w:rPr>
        <w:t>参考文献</w:t>
      </w:r>
    </w:p>
    <w:p>
      <w:pPr>
        <w:pStyle w:val="7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cs="Times New Roman" w:eastAsiaTheme="majorEastAsia"/>
          <w:szCs w:val="21"/>
        </w:rPr>
      </w:pPr>
      <w:r>
        <w:rPr>
          <w:rFonts w:hint="eastAsia" w:ascii="Times New Roman" w:hAnsi="Times New Roman" w:cs="Times New Roman" w:eastAsiaTheme="majorEastAsia"/>
          <w:szCs w:val="21"/>
        </w:rPr>
        <w:t>A</w:t>
      </w:r>
      <w:r>
        <w:rPr>
          <w:rFonts w:ascii="Times New Roman" w:hAnsi="Times New Roman" w:cs="Times New Roman" w:eastAsiaTheme="majorEastAsia"/>
          <w:szCs w:val="21"/>
        </w:rPr>
        <w:t>lisik M., Alisik T., Nacir B., Neselioglu S., Genc-Isik I., Koyuncu P., et al. Erythrocyte reduced/oxidized glutathione and serum thiol/disulfide homeostasis in patients with rheumatoid arthritis. Clin. Biochem. 2021; 94: 56-61.</w:t>
      </w:r>
    </w:p>
    <w:p>
      <w:pPr>
        <w:pStyle w:val="7"/>
        <w:numPr>
          <w:ilvl w:val="0"/>
          <w:numId w:val="5"/>
        </w:numPr>
        <w:spacing w:line="360" w:lineRule="auto"/>
        <w:ind w:left="315" w:hanging="315" w:hangingChars="150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>Ngamchuea K., Batchelor-McAuley C., Compton R.G. Rapid method for the quantification of reduced and oxidized glutathione in human plasma and saliva. Anal. Chem. 2017; 89 (5): 2901-2908.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Arial Unicode MS"/>
        <w:lang w:val="en-US" w:eastAsia="zh-CN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eastAsia="Arial Unicode MS"/>
        <w:sz w:val="20"/>
        <w:szCs w:val="20"/>
      </w:rPr>
      <w:t>Applygen Technologies Inc.</w:t>
    </w:r>
    <w:r>
      <w:rPr>
        <w:rFonts w:hint="eastAsia" w:eastAsia="Arial Unicode MS"/>
        <w:sz w:val="20"/>
        <w:szCs w:val="20"/>
      </w:rPr>
      <w:t xml:space="preserve">                                              </w:t>
    </w:r>
    <w:r>
      <w:rPr>
        <w:rFonts w:eastAsia="Arial Unicode MS"/>
        <w:sz w:val="20"/>
        <w:szCs w:val="20"/>
        <w:lang w:val="pt-BR"/>
      </w:rPr>
      <w:t>DocRev</w:t>
    </w:r>
    <w:r>
      <w:rPr>
        <w:rFonts w:hint="eastAsia" w:eastAsia="Arial Unicode MS"/>
        <w:sz w:val="20"/>
        <w:szCs w:val="20"/>
        <w:lang w:val="pt-BR"/>
      </w:rPr>
      <w:t>:</w:t>
    </w:r>
    <w:r>
      <w:rPr>
        <w:rFonts w:eastAsia="Arial Unicode MS"/>
        <w:sz w:val="20"/>
        <w:szCs w:val="20"/>
        <w:lang w:val="pt-BR"/>
      </w:rPr>
      <w:t xml:space="preserve"> </w:t>
    </w:r>
    <w:r>
      <w:rPr>
        <w:rFonts w:hint="eastAsia" w:eastAsia="Arial Unicode MS"/>
        <w:sz w:val="20"/>
        <w:szCs w:val="20"/>
        <w:lang w:val="pt-BR"/>
      </w:rPr>
      <w:t>20</w:t>
    </w:r>
    <w:r>
      <w:rPr>
        <w:rFonts w:hint="eastAsia" w:eastAsia="Arial Unicode MS"/>
        <w:sz w:val="20"/>
        <w:szCs w:val="20"/>
        <w:lang w:val="en-US" w:eastAsia="zh-CN"/>
      </w:rPr>
      <w:t>24</w:t>
    </w:r>
    <w:r>
      <w:rPr>
        <w:rFonts w:hint="eastAsia" w:eastAsia="Arial Unicode MS"/>
        <w:sz w:val="20"/>
        <w:szCs w:val="20"/>
        <w:lang w:val="pt-BR"/>
      </w:rPr>
      <w:t>0</w:t>
    </w:r>
    <w:r>
      <w:rPr>
        <w:rFonts w:hint="eastAsia" w:eastAsia="Arial Unicode MS"/>
        <w:sz w:val="20"/>
        <w:szCs w:val="20"/>
        <w:lang w:val="en-US" w:eastAsia="zh-CN"/>
      </w:rPr>
      <w:t>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</w:pPr>
    <w:r>
      <w:rPr>
        <w:rFonts w:hint="eastAsia"/>
        <w:sz w:val="18"/>
        <w:szCs w:val="18"/>
        <w:u w:val="single"/>
      </w:rPr>
      <w:t>北京</w:t>
    </w:r>
    <w:r>
      <w:rPr>
        <w:sz w:val="18"/>
        <w:szCs w:val="18"/>
        <w:u w:val="single"/>
      </w:rPr>
      <w:t xml:space="preserve">普利莱基因技术有限公司  </w:t>
    </w:r>
    <w:r>
      <w:rPr>
        <w:rFonts w:hint="eastAsia"/>
        <w:sz w:val="18"/>
        <w:szCs w:val="18"/>
        <w:u w:val="single"/>
      </w:rPr>
      <w:t xml:space="preserve">    </w:t>
    </w:r>
    <w:r>
      <w:rPr>
        <w:sz w:val="18"/>
        <w:szCs w:val="18"/>
        <w:u w:val="single"/>
      </w:rPr>
      <w:t xml:space="preserve">电话： 010- 62053186，62027915 </w:t>
    </w:r>
    <w:r>
      <w:rPr>
        <w:rFonts w:hint="eastAsia"/>
        <w:sz w:val="18"/>
        <w:szCs w:val="18"/>
        <w:u w:val="single"/>
      </w:rPr>
      <w:t xml:space="preserve">   </w:t>
    </w:r>
    <w:r>
      <w:rPr>
        <w:sz w:val="18"/>
        <w:szCs w:val="18"/>
        <w:u w:val="single"/>
      </w:rPr>
      <w:t>Email:</w:t>
    </w:r>
    <w:r>
      <w:rPr>
        <w:rFonts w:hint="eastAsia"/>
        <w:sz w:val="18"/>
        <w:szCs w:val="18"/>
        <w:u w:val="single"/>
      </w:rPr>
      <w:t xml:space="preserve"> service_applygen@163com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C76CB7"/>
    <w:multiLevelType w:val="multilevel"/>
    <w:tmpl w:val="04C76CB7"/>
    <w:lvl w:ilvl="0" w:tentative="0">
      <w:start w:val="1"/>
      <w:numFmt w:val="decimal"/>
      <w:lvlText w:val="%1."/>
      <w:lvlJc w:val="left"/>
      <w:pPr>
        <w:ind w:left="440" w:hanging="44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8EB5751"/>
    <w:multiLevelType w:val="multilevel"/>
    <w:tmpl w:val="08EB575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904C53"/>
    <w:multiLevelType w:val="multilevel"/>
    <w:tmpl w:val="3B904C53"/>
    <w:lvl w:ilvl="0" w:tentative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2.%2"/>
      <w:lvlJc w:val="left"/>
      <w:pPr>
        <w:ind w:left="440" w:hanging="44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C94460C"/>
    <w:multiLevelType w:val="multilevel"/>
    <w:tmpl w:val="6C94460C"/>
    <w:lvl w:ilvl="0" w:tentative="0">
      <w:start w:val="1"/>
      <w:numFmt w:val="decimal"/>
      <w:lvlText w:val="%1."/>
      <w:lvlJc w:val="left"/>
      <w:pPr>
        <w:ind w:left="440" w:hanging="44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76B1481B"/>
    <w:multiLevelType w:val="multilevel"/>
    <w:tmpl w:val="76B1481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eastAsia="宋体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MDEzNTQxYWYwOWQwNTAyNzU1YjY3YzY2YzEzMjEifQ=="/>
  </w:docVars>
  <w:rsids>
    <w:rsidRoot w:val="003402CB"/>
    <w:rsid w:val="0001237D"/>
    <w:rsid w:val="00031347"/>
    <w:rsid w:val="00047CF1"/>
    <w:rsid w:val="00073C2E"/>
    <w:rsid w:val="00093B85"/>
    <w:rsid w:val="000E6FB8"/>
    <w:rsid w:val="001019F3"/>
    <w:rsid w:val="00115876"/>
    <w:rsid w:val="001230D9"/>
    <w:rsid w:val="00150AF3"/>
    <w:rsid w:val="001514DF"/>
    <w:rsid w:val="001924B5"/>
    <w:rsid w:val="001C2C5B"/>
    <w:rsid w:val="001D5083"/>
    <w:rsid w:val="001F45A0"/>
    <w:rsid w:val="002122EA"/>
    <w:rsid w:val="00230941"/>
    <w:rsid w:val="00231CDE"/>
    <w:rsid w:val="00235A3C"/>
    <w:rsid w:val="00266EF1"/>
    <w:rsid w:val="0028419E"/>
    <w:rsid w:val="002853A6"/>
    <w:rsid w:val="002B4A3F"/>
    <w:rsid w:val="002D2225"/>
    <w:rsid w:val="002D7FF7"/>
    <w:rsid w:val="002E23C9"/>
    <w:rsid w:val="002E7AC8"/>
    <w:rsid w:val="00322D2A"/>
    <w:rsid w:val="0032476D"/>
    <w:rsid w:val="003402CB"/>
    <w:rsid w:val="00347709"/>
    <w:rsid w:val="00351941"/>
    <w:rsid w:val="00353D5A"/>
    <w:rsid w:val="00384812"/>
    <w:rsid w:val="003A733E"/>
    <w:rsid w:val="003A7C63"/>
    <w:rsid w:val="003C4EF0"/>
    <w:rsid w:val="00407D6C"/>
    <w:rsid w:val="004203B5"/>
    <w:rsid w:val="00434B39"/>
    <w:rsid w:val="004429EA"/>
    <w:rsid w:val="004554F3"/>
    <w:rsid w:val="00455C83"/>
    <w:rsid w:val="00464F84"/>
    <w:rsid w:val="00471DF4"/>
    <w:rsid w:val="004B2531"/>
    <w:rsid w:val="004E37C6"/>
    <w:rsid w:val="004E3DCD"/>
    <w:rsid w:val="004E5D92"/>
    <w:rsid w:val="004F1A50"/>
    <w:rsid w:val="005000F9"/>
    <w:rsid w:val="00513237"/>
    <w:rsid w:val="00561AA0"/>
    <w:rsid w:val="005860AB"/>
    <w:rsid w:val="00587BD6"/>
    <w:rsid w:val="005A7FCB"/>
    <w:rsid w:val="005B2D3C"/>
    <w:rsid w:val="005C382D"/>
    <w:rsid w:val="005C4650"/>
    <w:rsid w:val="00621009"/>
    <w:rsid w:val="00627A3B"/>
    <w:rsid w:val="00627F55"/>
    <w:rsid w:val="00647D3C"/>
    <w:rsid w:val="006629E9"/>
    <w:rsid w:val="00697109"/>
    <w:rsid w:val="006A40B4"/>
    <w:rsid w:val="006B074A"/>
    <w:rsid w:val="006B289C"/>
    <w:rsid w:val="006B705C"/>
    <w:rsid w:val="006C0713"/>
    <w:rsid w:val="00702D59"/>
    <w:rsid w:val="00772A6B"/>
    <w:rsid w:val="007811D3"/>
    <w:rsid w:val="00790118"/>
    <w:rsid w:val="00792B00"/>
    <w:rsid w:val="00796142"/>
    <w:rsid w:val="00796D5E"/>
    <w:rsid w:val="007A0C23"/>
    <w:rsid w:val="007A4114"/>
    <w:rsid w:val="007B0D95"/>
    <w:rsid w:val="007C212E"/>
    <w:rsid w:val="007D4D79"/>
    <w:rsid w:val="007E4C0F"/>
    <w:rsid w:val="007F06A0"/>
    <w:rsid w:val="0081081C"/>
    <w:rsid w:val="00821DF1"/>
    <w:rsid w:val="00833F32"/>
    <w:rsid w:val="00884F1D"/>
    <w:rsid w:val="00884F2A"/>
    <w:rsid w:val="008A1CC0"/>
    <w:rsid w:val="008A749D"/>
    <w:rsid w:val="008F1718"/>
    <w:rsid w:val="009009E6"/>
    <w:rsid w:val="00904E4B"/>
    <w:rsid w:val="00925535"/>
    <w:rsid w:val="00927610"/>
    <w:rsid w:val="0094335A"/>
    <w:rsid w:val="00955ABB"/>
    <w:rsid w:val="00956996"/>
    <w:rsid w:val="009616F7"/>
    <w:rsid w:val="00966AA0"/>
    <w:rsid w:val="00975945"/>
    <w:rsid w:val="00981EA3"/>
    <w:rsid w:val="009957D8"/>
    <w:rsid w:val="009A2D21"/>
    <w:rsid w:val="009A7D57"/>
    <w:rsid w:val="009B73B9"/>
    <w:rsid w:val="009D1702"/>
    <w:rsid w:val="009F403F"/>
    <w:rsid w:val="009F7E6F"/>
    <w:rsid w:val="00A02957"/>
    <w:rsid w:val="00A04575"/>
    <w:rsid w:val="00A21057"/>
    <w:rsid w:val="00A50058"/>
    <w:rsid w:val="00A533C8"/>
    <w:rsid w:val="00A702A4"/>
    <w:rsid w:val="00A81DE9"/>
    <w:rsid w:val="00A84A87"/>
    <w:rsid w:val="00AB5132"/>
    <w:rsid w:val="00AE2609"/>
    <w:rsid w:val="00B0751D"/>
    <w:rsid w:val="00B72C3A"/>
    <w:rsid w:val="00BA153F"/>
    <w:rsid w:val="00BB3CC0"/>
    <w:rsid w:val="00BD1569"/>
    <w:rsid w:val="00BD71B2"/>
    <w:rsid w:val="00C02DB3"/>
    <w:rsid w:val="00C21F1E"/>
    <w:rsid w:val="00C300F0"/>
    <w:rsid w:val="00C304A5"/>
    <w:rsid w:val="00C4537A"/>
    <w:rsid w:val="00C45B6A"/>
    <w:rsid w:val="00C55A33"/>
    <w:rsid w:val="00C76766"/>
    <w:rsid w:val="00C8432B"/>
    <w:rsid w:val="00C928E6"/>
    <w:rsid w:val="00CA0A10"/>
    <w:rsid w:val="00CD29AC"/>
    <w:rsid w:val="00D231DF"/>
    <w:rsid w:val="00D463CD"/>
    <w:rsid w:val="00D57625"/>
    <w:rsid w:val="00D74B5D"/>
    <w:rsid w:val="00D84590"/>
    <w:rsid w:val="00D93B94"/>
    <w:rsid w:val="00D9632B"/>
    <w:rsid w:val="00DA02D7"/>
    <w:rsid w:val="00DA4BA9"/>
    <w:rsid w:val="00DB605C"/>
    <w:rsid w:val="00DC5256"/>
    <w:rsid w:val="00DC6552"/>
    <w:rsid w:val="00DE553D"/>
    <w:rsid w:val="00E26ED3"/>
    <w:rsid w:val="00E4512A"/>
    <w:rsid w:val="00E52EAD"/>
    <w:rsid w:val="00E55A48"/>
    <w:rsid w:val="00E82D2F"/>
    <w:rsid w:val="00E851E0"/>
    <w:rsid w:val="00E903AA"/>
    <w:rsid w:val="00E923F6"/>
    <w:rsid w:val="00EA42E9"/>
    <w:rsid w:val="00EC652B"/>
    <w:rsid w:val="00ED00A3"/>
    <w:rsid w:val="00ED3EC6"/>
    <w:rsid w:val="00EE7872"/>
    <w:rsid w:val="00F244D5"/>
    <w:rsid w:val="00F40AAA"/>
    <w:rsid w:val="00F45AB0"/>
    <w:rsid w:val="00F55C35"/>
    <w:rsid w:val="00F62209"/>
    <w:rsid w:val="00F63C53"/>
    <w:rsid w:val="00F63D9C"/>
    <w:rsid w:val="0DF058DF"/>
    <w:rsid w:val="1586233E"/>
    <w:rsid w:val="2C200249"/>
    <w:rsid w:val="2DAC23AB"/>
    <w:rsid w:val="41AB1DE6"/>
    <w:rsid w:val="43014578"/>
    <w:rsid w:val="592A0BAF"/>
    <w:rsid w:val="5AE445AB"/>
    <w:rsid w:val="657C772C"/>
    <w:rsid w:val="67AF2D98"/>
    <w:rsid w:val="6C5451AD"/>
    <w:rsid w:val="7352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sz w:val="18"/>
      <w:szCs w:val="18"/>
    </w:rPr>
  </w:style>
  <w:style w:type="paragraph" w:styleId="11">
    <w:name w:val="No Spacing"/>
    <w:link w:val="12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2">
    <w:name w:val="无间隔 字符"/>
    <w:basedOn w:val="6"/>
    <w:link w:val="11"/>
    <w:autoRedefine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08BE33-8A9D-48B1-BE32-832BACEBE8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593</Words>
  <Characters>3386</Characters>
  <Lines>28</Lines>
  <Paragraphs>7</Paragraphs>
  <TotalTime>0</TotalTime>
  <ScaleCrop>false</ScaleCrop>
  <LinksUpToDate>false</LinksUpToDate>
  <CharactersWithSpaces>3972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2016-10-24T00:52:00Z</dcterms:created>
  <dc:creator>lenovo</dc:creator>
  <cp:lastModifiedBy>WPS_1662101696</cp:lastModifiedBy>
  <dcterms:modified xsi:type="dcterms:W3CDTF">2024-05-16T08:45:50Z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26E6CF67439B4EECB0040801109BFB0C_12</vt:lpwstr>
  </property>
</Properties>
</file>