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default" w:eastAsia="等线"/>
          <w:sz w:val="32"/>
          <w:szCs w:val="32"/>
          <w:lang w:val="en-US" w:eastAsia="zh-CN"/>
        </w:rPr>
      </w:pPr>
      <w:r>
        <w:rPr>
          <w:spacing w:val="-2"/>
          <w:sz w:val="32"/>
          <w:szCs w:val="32"/>
        </w:rPr>
        <w:t>蛋白银染试剂盒</w:t>
      </w:r>
      <w:r>
        <w:rPr>
          <w:rFonts w:hint="eastAsia"/>
          <w:spacing w:val="-2"/>
          <w:sz w:val="32"/>
          <w:szCs w:val="32"/>
          <w:lang w:val="en-US" w:eastAsia="zh-CN"/>
        </w:rPr>
        <w:t xml:space="preserve"> B2080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exact"/>
        <w:ind w:left="567" w:right="567" w:firstLine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19" w:lineRule="auto"/>
        <w:ind w:left="23" w:right="23" w:firstLine="0" w:firstLineChars="0"/>
        <w:textAlignment w:val="baseline"/>
        <w:rPr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产品简介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0" w:right="20" w:firstLine="444" w:firstLineChars="200"/>
        <w:jc w:val="both"/>
        <w:textAlignment w:val="baseline"/>
        <w:rPr>
          <w:sz w:val="22"/>
          <w:szCs w:val="22"/>
        </w:rPr>
      </w:pPr>
      <w:r>
        <w:rPr>
          <w:spacing w:val="1"/>
          <w:sz w:val="22"/>
          <w:szCs w:val="22"/>
        </w:rPr>
        <w:t>银染是灵敏度较高的一种染色方法，其基本原</w:t>
      </w:r>
      <w:r>
        <w:rPr>
          <w:sz w:val="22"/>
          <w:szCs w:val="22"/>
        </w:rPr>
        <w:t>理是通过被还原阴离子在蛋白质上形成黑色沉淀来显示</w:t>
      </w:r>
      <w:r>
        <w:rPr>
          <w:spacing w:val="-2"/>
          <w:sz w:val="22"/>
          <w:szCs w:val="22"/>
        </w:rPr>
        <w:t>蛋白条带</w:t>
      </w:r>
      <w:r>
        <w:rPr>
          <w:spacing w:val="-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。银染的灵敏度比传统的考马斯亮蓝染色法高100 倍，可检测低于0.5 ng的蛋白质</w:t>
      </w:r>
      <w:r>
        <w:rPr>
          <w:spacing w:val="-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。正是由于其较高的灵敏度，银染广泛应用于 2D 凝胶分析及极低蛋白含量测定的垂直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AGE 凝胶中，是</w:t>
      </w:r>
      <w:bookmarkStart w:id="0" w:name="_GoBack"/>
      <w:bookmarkEnd w:id="0"/>
      <w:r>
        <w:rPr>
          <w:spacing w:val="-3"/>
          <w:sz w:val="22"/>
          <w:szCs w:val="22"/>
        </w:rPr>
        <w:t>对凝胶中低丰度</w:t>
      </w:r>
      <w:r>
        <w:rPr>
          <w:sz w:val="22"/>
          <w:szCs w:val="22"/>
        </w:rPr>
        <w:t>蛋白检测的常用方法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。本产品可用于 SDS-PAG</w:t>
      </w:r>
      <w:r>
        <w:rPr>
          <w:spacing w:val="-1"/>
          <w:sz w:val="22"/>
          <w:szCs w:val="22"/>
        </w:rPr>
        <w:t>E 或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PAGE 聚丙烯酰胺凝胶中的蛋白质检测，灵敏度高，操作方便快捷，背景几乎无色，可在 90 min内完成1块凝胶的</w:t>
      </w:r>
      <w:r>
        <w:rPr>
          <w:spacing w:val="-2"/>
          <w:sz w:val="22"/>
          <w:szCs w:val="22"/>
        </w:rPr>
        <w:t>银染</w:t>
      </w:r>
      <w:r>
        <w:rPr>
          <w:spacing w:val="-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。本试剂盒可以染 25 块同规格的凝胶。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19" w:lineRule="auto"/>
        <w:ind w:left="23" w:right="23" w:firstLine="0" w:firstLineChars="0"/>
        <w:textAlignment w:val="baseline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储存与运输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0" w:right="20" w:firstLine="444" w:firstLineChars="20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室温运输；增敏剂常温保存，其余试剂 2 -8℃保存，12 个月有效期。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19" w:lineRule="auto"/>
        <w:ind w:left="23" w:right="23" w:firstLine="0" w:firstLineChars="0"/>
        <w:textAlignment w:val="baseline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6" w:lineRule="exact"/>
        <w:ind w:left="567" w:right="567" w:firstLine="0"/>
        <w:textAlignment w:val="baseline"/>
      </w:pPr>
    </w:p>
    <w:tbl>
      <w:tblPr>
        <w:tblStyle w:val="8"/>
        <w:tblW w:w="6218" w:type="dxa"/>
        <w:tblInd w:w="16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915"/>
        <w:gridCol w:w="2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9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7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Component</w:t>
            </w:r>
          </w:p>
        </w:tc>
        <w:tc>
          <w:tcPr>
            <w:tcW w:w="1915" w:type="dxa"/>
            <w:tcFitText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7" w:lineRule="auto"/>
              <w:ind w:left="567" w:right="567" w:firstLine="0"/>
              <w:textAlignment w:val="baseline"/>
              <w:rPr>
                <w:rFonts w:hint="default" w:eastAsia="等线"/>
                <w:spacing w:val="0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spacing w:val="2"/>
                <w:w w:val="85"/>
                <w:lang w:val="en-US" w:eastAsia="zh-CN"/>
              </w:rPr>
              <w:t>E</w:t>
            </w:r>
            <w:r>
              <w:rPr>
                <w:rStyle w:val="6"/>
                <w:b/>
                <w:bCs/>
                <w:spacing w:val="2"/>
                <w:w w:val="85"/>
              </w:rPr>
              <w:t>2080-2</w:t>
            </w:r>
            <w:r>
              <w:rPr>
                <w:rStyle w:val="6"/>
                <w:rFonts w:hint="eastAsia"/>
                <w:b/>
                <w:bCs/>
                <w:spacing w:val="2"/>
                <w:w w:val="85"/>
                <w:lang w:val="en-US" w:eastAsia="zh-CN"/>
              </w:rPr>
              <w:t>5</w:t>
            </w:r>
            <w:r>
              <w:rPr>
                <w:rStyle w:val="6"/>
                <w:rFonts w:hint="eastAsia"/>
                <w:b/>
                <w:bCs/>
                <w:spacing w:val="0"/>
                <w:w w:val="85"/>
                <w:lang w:val="en-US" w:eastAsia="zh-CN"/>
              </w:rPr>
              <w:t>T</w:t>
            </w:r>
          </w:p>
        </w:tc>
        <w:tc>
          <w:tcPr>
            <w:tcW w:w="21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1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保存条件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11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增敏剂</w:t>
            </w:r>
          </w:p>
        </w:tc>
        <w:tc>
          <w:tcPr>
            <w:tcW w:w="1915" w:type="dxa"/>
            <w:tcFitText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7" w:lineRule="auto"/>
              <w:ind w:left="567" w:right="567" w:firstLine="0"/>
              <w:textAlignment w:val="baseline"/>
              <w:rPr>
                <w:spacing w:val="0"/>
              </w:rPr>
            </w:pPr>
            <w:r>
              <w:rPr>
                <w:spacing w:val="129"/>
              </w:rPr>
              <w:t>2</w:t>
            </w:r>
            <w:r>
              <w:rPr>
                <w:spacing w:val="129"/>
                <w:w w:val="101"/>
              </w:rPr>
              <w:t xml:space="preserve"> </w:t>
            </w:r>
            <w:r>
              <w:rPr>
                <w:spacing w:val="129"/>
              </w:rPr>
              <w:t>m</w:t>
            </w:r>
            <w:r>
              <w:rPr>
                <w:spacing w:val="0"/>
              </w:rPr>
              <w:t>L</w:t>
            </w:r>
          </w:p>
        </w:tc>
        <w:tc>
          <w:tcPr>
            <w:tcW w:w="21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56" w:lineRule="exact"/>
              <w:ind w:left="567" w:right="567" w:firstLine="0"/>
              <w:textAlignment w:val="baseline"/>
            </w:pPr>
            <w:r>
              <w:rPr>
                <w:spacing w:val="-3"/>
                <w:position w:val="2"/>
              </w:rPr>
              <w:t>常温（避光）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55" w:lineRule="exact"/>
              <w:ind w:left="567" w:right="567" w:firstLine="0"/>
              <w:textAlignment w:val="baseline"/>
            </w:pPr>
            <w:r>
              <w:rPr>
                <w:spacing w:val="-3"/>
                <w:position w:val="2"/>
              </w:rPr>
              <w:t>10×敏化液</w:t>
            </w:r>
          </w:p>
        </w:tc>
        <w:tc>
          <w:tcPr>
            <w:tcW w:w="1915" w:type="dxa"/>
            <w:tcFitText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87" w:lineRule="auto"/>
              <w:ind w:left="567" w:right="567" w:firstLine="0"/>
              <w:textAlignment w:val="baseline"/>
              <w:rPr>
                <w:spacing w:val="0"/>
              </w:rPr>
            </w:pPr>
            <w:r>
              <w:rPr>
                <w:spacing w:val="73"/>
              </w:rPr>
              <w:t>50 m</w:t>
            </w:r>
            <w:r>
              <w:rPr>
                <w:spacing w:val="0"/>
              </w:rPr>
              <w:t>L</w:t>
            </w:r>
          </w:p>
        </w:tc>
        <w:tc>
          <w:tcPr>
            <w:tcW w:w="21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55" w:lineRule="exact"/>
              <w:ind w:left="567" w:right="567" w:firstLine="0"/>
              <w:textAlignment w:val="baseline"/>
            </w:pPr>
            <w:r>
              <w:rPr>
                <w:spacing w:val="-3"/>
                <w:position w:val="2"/>
              </w:rPr>
              <w:t>4℃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54" w:lineRule="exact"/>
              <w:ind w:left="567" w:right="567" w:firstLine="0"/>
              <w:textAlignment w:val="baseline"/>
            </w:pPr>
            <w:r>
              <w:rPr>
                <w:spacing w:val="-3"/>
                <w:position w:val="2"/>
              </w:rPr>
              <w:t>10×银染液</w:t>
            </w:r>
          </w:p>
        </w:tc>
        <w:tc>
          <w:tcPr>
            <w:tcW w:w="1915" w:type="dxa"/>
            <w:tcFitText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ind w:left="567" w:right="567" w:firstLine="0"/>
              <w:textAlignment w:val="baseline"/>
              <w:rPr>
                <w:spacing w:val="0"/>
              </w:rPr>
            </w:pPr>
            <w:r>
              <w:rPr>
                <w:spacing w:val="73"/>
              </w:rPr>
              <w:t>50 m</w:t>
            </w:r>
            <w:r>
              <w:rPr>
                <w:spacing w:val="0"/>
              </w:rPr>
              <w:t>L</w:t>
            </w:r>
          </w:p>
        </w:tc>
        <w:tc>
          <w:tcPr>
            <w:tcW w:w="21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54" w:lineRule="exact"/>
              <w:ind w:left="567" w:right="567" w:firstLine="0"/>
              <w:textAlignment w:val="baseline"/>
            </w:pPr>
            <w:r>
              <w:rPr>
                <w:spacing w:val="-1"/>
                <w:position w:val="2"/>
              </w:rPr>
              <w:t>4℃（避光）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9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54" w:lineRule="exact"/>
              <w:ind w:left="567" w:right="567" w:firstLine="0"/>
              <w:textAlignment w:val="baseline"/>
            </w:pPr>
            <w:r>
              <w:rPr>
                <w:spacing w:val="-6"/>
                <w:position w:val="2"/>
              </w:rPr>
              <w:t>4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×显影液</w:t>
            </w:r>
          </w:p>
        </w:tc>
        <w:tc>
          <w:tcPr>
            <w:tcW w:w="1915" w:type="dxa"/>
            <w:tcFitText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right="567" w:firstLine="0"/>
              <w:textAlignment w:val="baseline"/>
              <w:rPr>
                <w:spacing w:val="0"/>
              </w:rPr>
            </w:pPr>
            <w:r>
              <w:rPr>
                <w:spacing w:val="39"/>
              </w:rPr>
              <w:t>125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39"/>
              </w:rPr>
              <w:t>m</w:t>
            </w:r>
            <w:r>
              <w:rPr>
                <w:spacing w:val="0"/>
              </w:rPr>
              <w:t>L</w:t>
            </w:r>
          </w:p>
        </w:tc>
        <w:tc>
          <w:tcPr>
            <w:tcW w:w="21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54" w:lineRule="exact"/>
              <w:ind w:left="567" w:right="567" w:firstLine="0"/>
              <w:textAlignment w:val="baseline"/>
            </w:pPr>
            <w:r>
              <w:rPr>
                <w:spacing w:val="-3"/>
                <w:position w:val="2"/>
              </w:rPr>
              <w:t>4℃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19" w:lineRule="auto"/>
        <w:ind w:left="23" w:right="23" w:firstLine="0" w:firstLineChars="0"/>
        <w:textAlignment w:val="baseline"/>
        <w:rPr>
          <w:rFonts w:hint="default"/>
          <w:b/>
          <w:bCs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8"/>
          <w:sz w:val="28"/>
          <w:szCs w:val="28"/>
          <w:lang w:val="en-US" w:eastAsia="zh-CN"/>
        </w:rPr>
        <w:t>操作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1. 固定：按下表配制固定液。将凝胶置于洁净的染缸中，超纯水清洗三次，加入固定液 20 mL 覆盖凝胶， 水平摇床慢摇（60-70 rpm）孵育 30 min ，为防止醋酸和乙醇挥发，请使用保鲜膜将染缸密封 。延长  固定时间可进一步降低背景。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" w:lineRule="exact"/>
        <w:ind w:left="567" w:right="567" w:firstLine="0"/>
        <w:textAlignment w:val="baseline"/>
      </w:pPr>
    </w:p>
    <w:tbl>
      <w:tblPr>
        <w:tblStyle w:val="8"/>
        <w:tblW w:w="68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2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26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rFonts w:hint="default" w:eastAsia="等线"/>
                <w:lang w:val="en-US" w:eastAsia="zh-CN"/>
              </w:rPr>
            </w:pPr>
            <w:r>
              <w:rPr>
                <w:b/>
                <w:bCs/>
                <w:spacing w:val="-5"/>
              </w:rPr>
              <w:t>固定液配制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87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Component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60" w:lineRule="exact"/>
              <w:ind w:left="567" w:right="567" w:firstLine="0"/>
              <w:textAlignment w:val="baseline"/>
            </w:pPr>
            <w:r>
              <w:rPr>
                <w:b/>
                <w:bCs/>
                <w:spacing w:val="-4"/>
                <w:position w:val="1"/>
              </w:rPr>
              <w:t>Volume（</w:t>
            </w:r>
            <w:r>
              <w:rPr>
                <w:b/>
                <w:bCs/>
                <w:spacing w:val="-16"/>
                <w:position w:val="1"/>
              </w:rPr>
              <w:t xml:space="preserve"> </w:t>
            </w:r>
            <w:r>
              <w:rPr>
                <w:b/>
                <w:bCs/>
                <w:spacing w:val="-4"/>
                <w:position w:val="1"/>
              </w:rPr>
              <w:t>20</w:t>
            </w:r>
            <w:r>
              <w:rPr>
                <w:b/>
                <w:bCs/>
                <w:spacing w:val="12"/>
                <w:w w:val="101"/>
                <w:position w:val="1"/>
              </w:rPr>
              <w:t xml:space="preserve"> </w:t>
            </w:r>
            <w:r>
              <w:rPr>
                <w:b/>
                <w:bCs/>
                <w:spacing w:val="-4"/>
                <w:position w:val="1"/>
              </w:rPr>
              <w:t>mL）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10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超纯水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ind w:left="567" w:right="567" w:firstLine="0"/>
              <w:textAlignment w:val="baseline"/>
            </w:pPr>
            <w:r>
              <w:rPr>
                <w:spacing w:val="-7"/>
              </w:rPr>
              <w:t>10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08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无水乙醇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right="567" w:firstLine="0"/>
              <w:textAlignment w:val="baseline"/>
            </w:pPr>
            <w:r>
              <w:rPr>
                <w:spacing w:val="-8"/>
              </w:rPr>
              <w:t>8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1" w:lineRule="auto"/>
              <w:ind w:left="567" w:right="567" w:firstLine="0"/>
              <w:textAlignment w:val="baseline"/>
            </w:pPr>
            <w:r>
              <w:rPr>
                <w:spacing w:val="-3"/>
              </w:rPr>
              <w:t>冰醋酸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right="567" w:firstLine="0"/>
              <w:textAlignment w:val="baseline"/>
            </w:pPr>
            <w:r>
              <w:rPr>
                <w:spacing w:val="-8"/>
              </w:rPr>
              <w:t>2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1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增敏剂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7" w:lineRule="auto"/>
              <w:ind w:left="567" w:right="567" w:firstLine="0"/>
              <w:textAlignment w:val="baseline"/>
            </w:pPr>
            <w:r>
              <w:rPr>
                <w:spacing w:val="-5"/>
              </w:rPr>
              <w:t>40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uL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2.洗涤：倒掉固定液，更换超纯水覆盖凝胶，水平摇床快摇清洗三次，每次 10 min。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3.增敏：按下表配制敏化工作液 。加入敏化工作液覆盖凝胶，水平摇床慢摇孵育 1 min。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" w:lineRule="exact"/>
        <w:ind w:left="567" w:right="567" w:firstLine="0"/>
        <w:textAlignment w:val="baseline"/>
      </w:pPr>
    </w:p>
    <w:tbl>
      <w:tblPr>
        <w:tblStyle w:val="8"/>
        <w:tblW w:w="68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2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6826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敏化工作液配制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Component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Volume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超纯水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18 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10×敏化液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 mL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4.洗涤：倒掉敏化工作液，更换超纯水，摇床快摇清洗三次，每次 20 s。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5</w:t>
      </w:r>
      <w:r>
        <w:rPr>
          <w:rFonts w:hint="eastAsia"/>
          <w:spacing w:val="1"/>
          <w:sz w:val="22"/>
          <w:szCs w:val="22"/>
          <w:lang w:val="en-US" w:eastAsia="zh-CN"/>
        </w:rPr>
        <w:t>.</w:t>
      </w:r>
      <w:r>
        <w:rPr>
          <w:spacing w:val="1"/>
          <w:sz w:val="22"/>
          <w:szCs w:val="22"/>
        </w:rPr>
        <w:t>银染：按照下表配制银染工作液。加入银染工作液覆盖凝胶，摇床慢摇孵育 20 min；银染工作液需现 配现用，尽量在 2 h 内使用。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" w:lineRule="exact"/>
        <w:ind w:left="567" w:right="567" w:firstLine="0"/>
        <w:textAlignment w:val="baseline"/>
      </w:pPr>
    </w:p>
    <w:tbl>
      <w:tblPr>
        <w:tblStyle w:val="8"/>
        <w:tblW w:w="69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4"/>
        <w:gridCol w:w="2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962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银染工作液配制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02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Component</w:t>
            </w:r>
          </w:p>
        </w:tc>
        <w:tc>
          <w:tcPr>
            <w:tcW w:w="293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60" w:lineRule="exact"/>
              <w:ind w:left="567" w:right="567" w:firstLine="0"/>
              <w:textAlignment w:val="baseline"/>
            </w:pPr>
            <w:r>
              <w:rPr>
                <w:b/>
                <w:bCs/>
                <w:position w:val="2"/>
              </w:rPr>
              <w:t>Volume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02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0" w:lineRule="auto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超纯水</w:t>
            </w:r>
          </w:p>
        </w:tc>
        <w:tc>
          <w:tcPr>
            <w:tcW w:w="293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87" w:lineRule="auto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18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02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53" w:lineRule="exact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position w:val="2"/>
              </w:rPr>
              <w:t>10×银染液</w:t>
            </w:r>
          </w:p>
        </w:tc>
        <w:tc>
          <w:tcPr>
            <w:tcW w:w="293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8"/>
              </w:rPr>
              <w:t>2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02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1" w:lineRule="auto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增敏剂</w:t>
            </w:r>
          </w:p>
        </w:tc>
        <w:tc>
          <w:tcPr>
            <w:tcW w:w="293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leftChars="0" w:right="567" w:rightChars="0" w:firstLine="0" w:firstLineChars="0"/>
              <w:textAlignment w:val="baseline"/>
              <w:rPr>
                <w:rFonts w:ascii="等线" w:hAnsi="等线" w:eastAsia="等线" w:cs="等线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16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μL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6.水洗涤：弃去染液，更换超纯水，摇床快摇清洗三次，每次 20 s。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7.显色：按下表配制显影工作液 。加入显影工作液覆盖凝胶，摇床慢摇孵育 1 -5 min ，直至出现理想的 目的蛋白条带。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" w:lineRule="exact"/>
        <w:ind w:left="567" w:right="567" w:firstLine="0"/>
        <w:textAlignment w:val="baseline"/>
      </w:pPr>
    </w:p>
    <w:tbl>
      <w:tblPr>
        <w:tblStyle w:val="8"/>
        <w:tblW w:w="68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2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6826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11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2"/>
              </w:rPr>
              <w:t>显影工作液配制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7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Component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57" w:lineRule="exact"/>
              <w:ind w:left="567" w:right="567" w:firstLine="0"/>
              <w:textAlignment w:val="baseline"/>
            </w:pPr>
            <w:r>
              <w:rPr>
                <w:b/>
                <w:bCs/>
                <w:position w:val="2"/>
              </w:rPr>
              <w:t>Volume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0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超纯水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left="567" w:right="567" w:firstLine="0"/>
              <w:textAlignment w:val="baseline"/>
            </w:pPr>
            <w:r>
              <w:rPr>
                <w:spacing w:val="-7"/>
              </w:rPr>
              <w:t>15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51" w:lineRule="exact"/>
              <w:ind w:left="567" w:right="567" w:firstLine="0"/>
              <w:textAlignment w:val="baseline"/>
            </w:pPr>
            <w:r>
              <w:rPr>
                <w:spacing w:val="-6"/>
                <w:position w:val="2"/>
              </w:rPr>
              <w:t>4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×显影液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85" w:lineRule="auto"/>
              <w:ind w:left="567" w:right="567" w:firstLine="0"/>
              <w:textAlignment w:val="baseline"/>
            </w:pPr>
            <w:r>
              <w:rPr>
                <w:spacing w:val="-9"/>
              </w:rPr>
              <w:t>5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1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增敏剂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87" w:lineRule="auto"/>
              <w:ind w:left="567" w:right="567" w:firstLine="0"/>
              <w:textAlignment w:val="baseline"/>
            </w:pPr>
            <w:r>
              <w:rPr>
                <w:spacing w:val="-7"/>
              </w:rPr>
              <w:t>10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μL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8.终止：按照下表配制显影终止液 。加入显影终止液覆盖凝胶，摇床快摇孵育 2 min；过程中有气体产生属正常现象，产生的气体为 CO2 。然后弃去终止液， 以超纯水清洗凝胶 2 -5 min。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" w:lineRule="exact"/>
        <w:ind w:left="567" w:right="567" w:firstLine="0"/>
        <w:textAlignment w:val="baseline"/>
      </w:pPr>
    </w:p>
    <w:tbl>
      <w:tblPr>
        <w:tblStyle w:val="8"/>
        <w:tblW w:w="68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2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6826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1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2"/>
              </w:rPr>
              <w:t>显影终止液配制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ind w:left="567" w:right="567" w:firstLine="0"/>
              <w:textAlignment w:val="baseline"/>
            </w:pPr>
            <w:r>
              <w:rPr>
                <w:b/>
                <w:bCs/>
                <w:spacing w:val="-1"/>
              </w:rPr>
              <w:t>Component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59" w:lineRule="exact"/>
              <w:ind w:left="567" w:right="567" w:firstLine="0"/>
              <w:textAlignment w:val="baseline"/>
            </w:pPr>
            <w:r>
              <w:rPr>
                <w:b/>
                <w:bCs/>
                <w:position w:val="2"/>
              </w:rPr>
              <w:t>Volume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0" w:lineRule="auto"/>
              <w:ind w:left="567" w:right="567" w:firstLine="0"/>
              <w:textAlignment w:val="baseline"/>
            </w:pPr>
            <w:r>
              <w:rPr>
                <w:spacing w:val="-4"/>
              </w:rPr>
              <w:t>超纯水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ind w:left="567" w:right="567" w:firstLine="0"/>
              <w:textAlignment w:val="baseline"/>
            </w:pPr>
            <w:r>
              <w:rPr>
                <w:spacing w:val="-7"/>
              </w:rPr>
              <w:t>19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9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1" w:lineRule="auto"/>
              <w:ind w:left="567" w:right="567" w:firstLine="0"/>
              <w:textAlignment w:val="baseline"/>
            </w:pPr>
            <w:r>
              <w:rPr>
                <w:spacing w:val="-3"/>
              </w:rPr>
              <w:t>冰醋酸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85" w:lineRule="auto"/>
              <w:ind w:left="567" w:right="567" w:firstLine="0"/>
              <w:textAlignment w:val="baseline"/>
            </w:pPr>
            <w:r>
              <w:rPr>
                <w:spacing w:val="-10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mL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保存：清洗后的凝胶置于胶片观察灯或白色底板上即可用于观察及拍照。染色后的凝胶可置于超纯水或1%醋酸溶液中保存。或采用适当的方式制成干胶。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leftChars="0" w:right="23" w:rightChars="0"/>
        <w:jc w:val="both"/>
        <w:textAlignment w:val="baseline"/>
        <w:rPr>
          <w:spacing w:val="1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19" w:lineRule="auto"/>
        <w:ind w:left="23" w:right="23" w:firstLine="0" w:firstLineChars="0"/>
        <w:textAlignment w:val="baseline"/>
        <w:rPr>
          <w:rFonts w:hint="eastAsia" w:eastAsia="等线"/>
          <w:b/>
          <w:bCs/>
          <w:spacing w:val="8"/>
          <w:sz w:val="28"/>
          <w:szCs w:val="28"/>
          <w:lang w:val="en-US" w:eastAsia="zh-CN"/>
        </w:rPr>
      </w:pPr>
      <w:r>
        <w:rPr>
          <w:b/>
          <w:bCs/>
          <w:spacing w:val="8"/>
          <w:sz w:val="28"/>
          <w:szCs w:val="28"/>
        </w:rPr>
        <w:t>注意事项</w:t>
      </w:r>
      <w:r>
        <w:rPr>
          <w:rFonts w:hint="eastAsia"/>
          <w:b/>
          <w:bCs/>
          <w:spacing w:val="8"/>
          <w:sz w:val="28"/>
          <w:szCs w:val="28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1. 为防止杂质的干扰，操作时需使用高纯度的水（电阻值大于 16 MΩ/cm）和洁净的玻璃器皿或塑料容器，不能使用金属容器。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2. 全程实验请做好防护措施，实验中超纯水 、无水乙醇 、冰醋酸需自备。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3. 操作过程中请勿直接接触或按压胶体，且染色用的染缸不能使用金属制品，玻璃或者塑料容器为最佳。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4. 增敏剂室温避光保存 ，请勿 4℃保存 ，否则会失效。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5. 所有工作液需现配现用。试剂开瓶使用后需拧紧瓶盖，防止溶液挥发和与空气中的物质发生化学反应， 影响染色效果。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6. 显影液长时间 4℃保存有晶体析出（正常现象），可 37℃温育至完全溶解再行使用。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7. 当凝胶较厚或者操作温度较低时，可适当延长显色时间。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6" w:lineRule="auto"/>
        <w:ind w:left="23" w:right="23" w:firstLine="0" w:firstLineChars="0"/>
        <w:jc w:val="both"/>
        <w:textAlignment w:val="baseline"/>
        <w:rPr>
          <w:sz w:val="18"/>
          <w:szCs w:val="18"/>
        </w:rPr>
      </w:pPr>
      <w:r>
        <w:rPr>
          <w:spacing w:val="1"/>
          <w:sz w:val="18"/>
          <w:szCs w:val="18"/>
        </w:rPr>
        <w:t>8. 每个步骤的染色时间、洗涤时间、显色及终止的时间要控制好，否则胶背景变深，不易观察目的条带。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北京普利莱基因技术有限公司                    010-62027915                               www.applygen.com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1C759"/>
    <w:multiLevelType w:val="singleLevel"/>
    <w:tmpl w:val="87F1C75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GVmYTRlOTVjYjgzNTdkNjcyMzc1OThmYWIyNzUifQ=="/>
  </w:docVars>
  <w:rsids>
    <w:rsidRoot w:val="21446D53"/>
    <w:rsid w:val="04161AFA"/>
    <w:rsid w:val="0F945267"/>
    <w:rsid w:val="21446D53"/>
    <w:rsid w:val="2A636B36"/>
    <w:rsid w:val="31B66125"/>
    <w:rsid w:val="364D2448"/>
    <w:rsid w:val="37CA3C2A"/>
    <w:rsid w:val="3F125FDD"/>
    <w:rsid w:val="3F7F0552"/>
    <w:rsid w:val="455924F0"/>
    <w:rsid w:val="577B4C0F"/>
    <w:rsid w:val="6B4C26F3"/>
    <w:rsid w:val="6EC10845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18"/>
      <w:szCs w:val="1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等线" w:hAnsi="等线" w:eastAsia="等线" w:cs="等线"/>
      <w:sz w:val="18"/>
      <w:szCs w:val="18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1250</Words>
  <Characters>1450</Characters>
  <Lines>0</Lines>
  <Paragraphs>0</Paragraphs>
  <TotalTime>39</TotalTime>
  <ScaleCrop>false</ScaleCrop>
  <LinksUpToDate>false</LinksUpToDate>
  <CharactersWithSpaces>1557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2024-05-06T05:20:00Z</dcterms:created>
  <dc:creator>WPS_1158700818</dc:creator>
  <cp:lastModifiedBy>WPS_1493603848</cp:lastModifiedBy>
  <cp:lastPrinted>2024-05-07T03:44:34Z</cp:lastPrinted>
  <dcterms:modified xsi:type="dcterms:W3CDTF">2024-05-07T04:15:33Z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7365165184B24D3083BA6D3BE9327613_13</vt:lpwstr>
  </property>
</Properties>
</file>